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EF" w:rsidRDefault="009D7137">
      <w:pPr>
        <w:spacing w:line="360" w:lineRule="auto"/>
        <w:jc w:val="center"/>
        <w:rPr>
          <w:rFonts w:ascii="仿宋" w:eastAsia="仿宋" w:hAnsi="仿宋"/>
          <w:b/>
          <w:sz w:val="28"/>
          <w:szCs w:val="28"/>
        </w:rPr>
      </w:pPr>
      <w:r>
        <w:rPr>
          <w:rFonts w:ascii="仿宋" w:eastAsia="仿宋" w:hAnsi="仿宋" w:hint="eastAsia"/>
          <w:b/>
          <w:sz w:val="28"/>
          <w:szCs w:val="28"/>
        </w:rPr>
        <w:t>义乌市中心医院</w:t>
      </w:r>
    </w:p>
    <w:p w:rsidR="005C58EF" w:rsidRDefault="00122F61" w:rsidP="00D03D5F">
      <w:pPr>
        <w:spacing w:line="320" w:lineRule="exact"/>
        <w:jc w:val="center"/>
        <w:rPr>
          <w:b/>
          <w:sz w:val="44"/>
          <w:szCs w:val="44"/>
        </w:rPr>
      </w:pPr>
      <w:r w:rsidRPr="00122F61">
        <w:rPr>
          <w:rFonts w:ascii="仿宋" w:eastAsia="仿宋" w:hAnsi="仿宋" w:hint="eastAsia"/>
          <w:b/>
          <w:sz w:val="28"/>
          <w:szCs w:val="28"/>
        </w:rPr>
        <w:t>委托第三方公司实施人事档案整理</w:t>
      </w:r>
      <w:r w:rsidR="009D7137">
        <w:rPr>
          <w:rFonts w:ascii="仿宋" w:eastAsia="仿宋" w:hAnsi="仿宋" w:hint="eastAsia"/>
          <w:b/>
          <w:sz w:val="28"/>
          <w:szCs w:val="28"/>
        </w:rPr>
        <w:t>项目招标书</w:t>
      </w:r>
    </w:p>
    <w:p w:rsidR="005C58EF" w:rsidRDefault="009D7137" w:rsidP="00BF4C7E">
      <w:pPr>
        <w:pStyle w:val="a9"/>
        <w:numPr>
          <w:ilvl w:val="0"/>
          <w:numId w:val="1"/>
        </w:numPr>
        <w:spacing w:beforeLines="30"/>
        <w:ind w:left="902" w:firstLineChars="0" w:hanging="902"/>
        <w:jc w:val="center"/>
        <w:rPr>
          <w:b/>
          <w:sz w:val="28"/>
          <w:szCs w:val="28"/>
        </w:rPr>
      </w:pPr>
      <w:r>
        <w:rPr>
          <w:rFonts w:hint="eastAsia"/>
          <w:b/>
          <w:sz w:val="28"/>
          <w:szCs w:val="28"/>
        </w:rPr>
        <w:t xml:space="preserve">   </w:t>
      </w:r>
      <w:r>
        <w:rPr>
          <w:rFonts w:hint="eastAsia"/>
          <w:b/>
          <w:sz w:val="28"/>
          <w:szCs w:val="28"/>
        </w:rPr>
        <w:t>采购公告</w:t>
      </w:r>
    </w:p>
    <w:p w:rsidR="005C58EF" w:rsidRDefault="009D7137">
      <w:pPr>
        <w:spacing w:line="360" w:lineRule="auto"/>
        <w:ind w:leftChars="57" w:left="120" w:firstLineChars="200" w:firstLine="480"/>
        <w:rPr>
          <w:rFonts w:asciiTheme="minorEastAsia" w:hAnsiTheme="minorEastAsia"/>
          <w:sz w:val="24"/>
          <w:szCs w:val="24"/>
        </w:rPr>
      </w:pPr>
      <w:r>
        <w:rPr>
          <w:rFonts w:asciiTheme="minorEastAsia" w:hAnsiTheme="minorEastAsia" w:hint="eastAsia"/>
          <w:sz w:val="24"/>
          <w:szCs w:val="24"/>
        </w:rPr>
        <w:t>根据《中华人民共和国政府采购法》及有关规定，经义乌市中心医院党委会研究批准，现对义乌市中心医院</w:t>
      </w:r>
      <w:r w:rsidR="000F180D">
        <w:rPr>
          <w:rFonts w:asciiTheme="minorEastAsia" w:hAnsiTheme="minorEastAsia" w:hint="eastAsia"/>
          <w:sz w:val="24"/>
          <w:szCs w:val="24"/>
        </w:rPr>
        <w:t>委托第三方公司实施人事档案整理</w:t>
      </w:r>
      <w:r>
        <w:rPr>
          <w:rFonts w:asciiTheme="minorEastAsia" w:hAnsiTheme="minorEastAsia" w:hint="eastAsia"/>
          <w:sz w:val="24"/>
          <w:szCs w:val="24"/>
        </w:rPr>
        <w:t>项目进行招标采购。</w:t>
      </w:r>
    </w:p>
    <w:p w:rsidR="005C58EF" w:rsidRDefault="009D7137">
      <w:pPr>
        <w:spacing w:line="360" w:lineRule="auto"/>
        <w:rPr>
          <w:rFonts w:asciiTheme="minorEastAsia" w:hAnsiTheme="minorEastAsia"/>
          <w:sz w:val="24"/>
          <w:szCs w:val="24"/>
        </w:rPr>
      </w:pPr>
      <w:r>
        <w:rPr>
          <w:rFonts w:asciiTheme="minorEastAsia" w:hAnsiTheme="minorEastAsia" w:hint="eastAsia"/>
          <w:b/>
          <w:sz w:val="24"/>
          <w:szCs w:val="24"/>
        </w:rPr>
        <w:t>一、采购方式：</w:t>
      </w:r>
      <w:r>
        <w:rPr>
          <w:rFonts w:asciiTheme="minorEastAsia" w:hAnsiTheme="minorEastAsia" w:hint="eastAsia"/>
          <w:sz w:val="24"/>
          <w:szCs w:val="24"/>
        </w:rPr>
        <w:t>竞争性谈判</w:t>
      </w:r>
    </w:p>
    <w:p w:rsidR="005C58EF" w:rsidRDefault="009D7137">
      <w:pPr>
        <w:spacing w:line="360" w:lineRule="auto"/>
        <w:ind w:left="1653" w:hangingChars="686" w:hanging="1653"/>
        <w:rPr>
          <w:rFonts w:asciiTheme="minorEastAsia" w:hAnsiTheme="minorEastAsia"/>
          <w:sz w:val="24"/>
          <w:szCs w:val="24"/>
        </w:rPr>
      </w:pPr>
      <w:r>
        <w:rPr>
          <w:rFonts w:asciiTheme="minorEastAsia" w:hAnsiTheme="minorEastAsia" w:hint="eastAsia"/>
          <w:b/>
          <w:sz w:val="24"/>
          <w:szCs w:val="24"/>
        </w:rPr>
        <w:t>二、采购内容：</w:t>
      </w:r>
      <w:r w:rsidR="000F180D">
        <w:rPr>
          <w:rFonts w:asciiTheme="minorEastAsia" w:hAnsiTheme="minorEastAsia" w:hint="eastAsia"/>
          <w:sz w:val="24"/>
          <w:szCs w:val="24"/>
        </w:rPr>
        <w:t>人事档案整理</w:t>
      </w:r>
      <w:r>
        <w:rPr>
          <w:rFonts w:asciiTheme="minorEastAsia" w:hAnsiTheme="minorEastAsia" w:hint="eastAsia"/>
          <w:sz w:val="24"/>
          <w:szCs w:val="24"/>
        </w:rPr>
        <w:t xml:space="preserve">  </w:t>
      </w:r>
    </w:p>
    <w:p w:rsidR="00802D68" w:rsidRDefault="009D7137">
      <w:pPr>
        <w:spacing w:line="360" w:lineRule="auto"/>
        <w:ind w:left="588" w:hangingChars="244" w:hanging="588"/>
        <w:jc w:val="left"/>
        <w:rPr>
          <w:rFonts w:asciiTheme="minorEastAsia" w:hAnsiTheme="minorEastAsia"/>
          <w:b/>
          <w:sz w:val="24"/>
          <w:szCs w:val="24"/>
        </w:rPr>
      </w:pPr>
      <w:r>
        <w:rPr>
          <w:rFonts w:asciiTheme="minorEastAsia" w:hAnsiTheme="minorEastAsia" w:hint="eastAsia"/>
          <w:b/>
          <w:sz w:val="24"/>
          <w:szCs w:val="24"/>
        </w:rPr>
        <w:t>三、采购预算及最高限价：</w:t>
      </w:r>
    </w:p>
    <w:p w:rsidR="005C58EF" w:rsidRDefault="000F180D" w:rsidP="00802D68">
      <w:pPr>
        <w:spacing w:line="360" w:lineRule="auto"/>
        <w:ind w:firstLineChars="196" w:firstLine="470"/>
        <w:jc w:val="left"/>
        <w:rPr>
          <w:rFonts w:asciiTheme="minorEastAsia" w:hAnsiTheme="minorEastAsia"/>
          <w:sz w:val="24"/>
          <w:szCs w:val="24"/>
        </w:rPr>
      </w:pPr>
      <w:r>
        <w:rPr>
          <w:rFonts w:asciiTheme="minorEastAsia" w:hAnsiTheme="minorEastAsia" w:hint="eastAsia"/>
          <w:sz w:val="24"/>
          <w:szCs w:val="24"/>
        </w:rPr>
        <w:t>40元/人份</w:t>
      </w:r>
      <w:r w:rsidR="00802D68">
        <w:rPr>
          <w:rFonts w:asciiTheme="minorEastAsia" w:hAnsiTheme="minorEastAsia" w:hint="eastAsia"/>
          <w:sz w:val="24"/>
          <w:szCs w:val="24"/>
        </w:rPr>
        <w:t>、总预算65000元，</w:t>
      </w:r>
      <w:r w:rsidR="009D7137">
        <w:rPr>
          <w:rFonts w:asciiTheme="minorEastAsia" w:hAnsiTheme="minorEastAsia" w:hint="eastAsia"/>
          <w:sz w:val="24"/>
          <w:szCs w:val="24"/>
        </w:rPr>
        <w:t>本次预算即为最高限价</w:t>
      </w:r>
    </w:p>
    <w:p w:rsidR="005C58EF" w:rsidRDefault="009D7137">
      <w:pPr>
        <w:spacing w:line="360" w:lineRule="auto"/>
        <w:rPr>
          <w:rFonts w:asciiTheme="minorEastAsia" w:hAnsiTheme="minorEastAsia"/>
          <w:b/>
          <w:sz w:val="24"/>
          <w:szCs w:val="24"/>
        </w:rPr>
      </w:pPr>
      <w:r>
        <w:rPr>
          <w:rFonts w:asciiTheme="minorEastAsia" w:hAnsiTheme="minorEastAsia" w:hint="eastAsia"/>
          <w:b/>
          <w:sz w:val="24"/>
          <w:szCs w:val="24"/>
        </w:rPr>
        <w:t>四、投标单位的资格要求：</w:t>
      </w:r>
    </w:p>
    <w:p w:rsidR="005C58EF" w:rsidRDefault="009D7137">
      <w:pPr>
        <w:spacing w:line="360" w:lineRule="auto"/>
        <w:rPr>
          <w:rFonts w:asciiTheme="minorEastAsia" w:hAnsiTheme="minorEastAsia"/>
          <w:sz w:val="24"/>
          <w:szCs w:val="24"/>
        </w:rPr>
      </w:pPr>
      <w:r>
        <w:rPr>
          <w:rFonts w:asciiTheme="minorEastAsia" w:hAnsiTheme="minorEastAsia" w:hint="eastAsia"/>
          <w:sz w:val="24"/>
          <w:szCs w:val="24"/>
        </w:rPr>
        <w:t>(1) 符合《中华人民共和国政府采购法》第二十二条对供应商的要求；</w:t>
      </w:r>
    </w:p>
    <w:p w:rsidR="005C58EF" w:rsidRDefault="009D7137">
      <w:pPr>
        <w:spacing w:line="360" w:lineRule="auto"/>
        <w:rPr>
          <w:rFonts w:asciiTheme="minorEastAsia" w:hAnsiTheme="minorEastAsia"/>
          <w:sz w:val="24"/>
          <w:szCs w:val="24"/>
        </w:rPr>
      </w:pPr>
      <w:r>
        <w:rPr>
          <w:rFonts w:asciiTheme="minorEastAsia" w:hAnsiTheme="minorEastAsia" w:hint="eastAsia"/>
          <w:sz w:val="24"/>
          <w:szCs w:val="24"/>
        </w:rPr>
        <w:t>(2) 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rsidR="005C58EF" w:rsidRDefault="009D7137">
      <w:pPr>
        <w:spacing w:line="360" w:lineRule="auto"/>
        <w:rPr>
          <w:rFonts w:asciiTheme="minorEastAsia" w:hAnsiTheme="minorEastAsia"/>
          <w:sz w:val="24"/>
          <w:szCs w:val="24"/>
        </w:rPr>
      </w:pPr>
      <w:r>
        <w:rPr>
          <w:rFonts w:asciiTheme="minorEastAsia" w:hAnsiTheme="minorEastAsia" w:hint="eastAsia"/>
          <w:sz w:val="24"/>
          <w:szCs w:val="24"/>
        </w:rPr>
        <w:t>(3) 该行业国家规定必备的资质、资格。</w:t>
      </w:r>
    </w:p>
    <w:p w:rsidR="00F806BE" w:rsidRDefault="00F806BE">
      <w:pPr>
        <w:spacing w:line="360" w:lineRule="auto"/>
        <w:rPr>
          <w:rFonts w:asciiTheme="minorEastAsia" w:hAnsiTheme="minorEastAsia"/>
          <w:sz w:val="24"/>
          <w:szCs w:val="24"/>
        </w:rPr>
      </w:pPr>
      <w:r>
        <w:rPr>
          <w:rFonts w:asciiTheme="minorEastAsia" w:hAnsiTheme="minorEastAsia" w:hint="eastAsia"/>
          <w:b/>
          <w:sz w:val="24"/>
          <w:szCs w:val="24"/>
        </w:rPr>
        <w:t>五、投标报名</w:t>
      </w:r>
      <w:r w:rsidR="009D7137">
        <w:rPr>
          <w:rFonts w:asciiTheme="minorEastAsia" w:hAnsiTheme="minorEastAsia" w:hint="eastAsia"/>
          <w:b/>
          <w:sz w:val="24"/>
          <w:szCs w:val="24"/>
        </w:rPr>
        <w:t>时间和地点：</w:t>
      </w:r>
      <w:r w:rsidR="009D7137">
        <w:rPr>
          <w:rFonts w:asciiTheme="minorEastAsia" w:hAnsiTheme="minorEastAsia" w:hint="eastAsia"/>
          <w:sz w:val="24"/>
          <w:szCs w:val="24"/>
        </w:rPr>
        <w:t>于</w:t>
      </w:r>
      <w:r>
        <w:rPr>
          <w:rFonts w:asciiTheme="minorEastAsia" w:hAnsiTheme="minorEastAsia" w:hint="eastAsia"/>
          <w:sz w:val="24"/>
          <w:szCs w:val="24"/>
        </w:rPr>
        <w:t>2020</w:t>
      </w:r>
      <w:r w:rsidR="009D7137" w:rsidRPr="00F806BE">
        <w:rPr>
          <w:rFonts w:asciiTheme="minorEastAsia" w:hAnsiTheme="minorEastAsia" w:hint="eastAsia"/>
          <w:sz w:val="24"/>
          <w:szCs w:val="24"/>
        </w:rPr>
        <w:t>年</w:t>
      </w:r>
      <w:r w:rsidR="000F180D" w:rsidRPr="00F806BE">
        <w:rPr>
          <w:rFonts w:asciiTheme="minorEastAsia" w:hAnsiTheme="minorEastAsia" w:hint="eastAsia"/>
          <w:sz w:val="24"/>
          <w:szCs w:val="24"/>
        </w:rPr>
        <w:t>5</w:t>
      </w:r>
      <w:r w:rsidR="009D7137" w:rsidRPr="00F806BE">
        <w:rPr>
          <w:rFonts w:asciiTheme="minorEastAsia" w:hAnsiTheme="minorEastAsia" w:hint="eastAsia"/>
          <w:sz w:val="24"/>
          <w:szCs w:val="24"/>
        </w:rPr>
        <w:t>月</w:t>
      </w:r>
      <w:r>
        <w:rPr>
          <w:rFonts w:asciiTheme="minorEastAsia" w:hAnsiTheme="minorEastAsia" w:hint="eastAsia"/>
          <w:sz w:val="24"/>
          <w:szCs w:val="24"/>
        </w:rPr>
        <w:t>21</w:t>
      </w:r>
      <w:r w:rsidR="009D7137" w:rsidRPr="00F806BE">
        <w:rPr>
          <w:rFonts w:asciiTheme="minorEastAsia" w:hAnsiTheme="minorEastAsia" w:hint="eastAsia"/>
          <w:sz w:val="24"/>
          <w:szCs w:val="24"/>
        </w:rPr>
        <w:t>日</w:t>
      </w:r>
      <w:r w:rsidR="002C44CA" w:rsidRPr="002C44CA">
        <w:rPr>
          <w:rFonts w:asciiTheme="minorEastAsia" w:hAnsiTheme="minorEastAsia" w:hint="eastAsia"/>
          <w:sz w:val="24"/>
          <w:szCs w:val="24"/>
        </w:rPr>
        <w:t>17:00之</w:t>
      </w:r>
      <w:r>
        <w:rPr>
          <w:rFonts w:asciiTheme="minorEastAsia" w:hAnsiTheme="minorEastAsia" w:hint="eastAsia"/>
          <w:sz w:val="24"/>
          <w:szCs w:val="24"/>
        </w:rPr>
        <w:t>前</w:t>
      </w:r>
      <w:r w:rsidRPr="00F806BE">
        <w:rPr>
          <w:rFonts w:asciiTheme="minorEastAsia" w:hAnsiTheme="minorEastAsia" w:hint="eastAsia"/>
          <w:sz w:val="24"/>
          <w:szCs w:val="24"/>
        </w:rPr>
        <w:t xml:space="preserve">将单位的组织机构代码证（加盖单位公章 </w:t>
      </w:r>
      <w:r>
        <w:rPr>
          <w:rFonts w:asciiTheme="minorEastAsia" w:hAnsiTheme="minorEastAsia" w:hint="eastAsia"/>
          <w:sz w:val="24"/>
          <w:szCs w:val="24"/>
        </w:rPr>
        <w:t>红章）和授权投标人的身份证复印件（加盖单位公章）邮寄</w:t>
      </w:r>
      <w:r w:rsidR="009D7A17">
        <w:rPr>
          <w:rFonts w:asciiTheme="minorEastAsia" w:hAnsiTheme="minorEastAsia" w:hint="eastAsia"/>
          <w:sz w:val="24"/>
          <w:szCs w:val="24"/>
        </w:rPr>
        <w:t>至</w:t>
      </w:r>
      <w:r>
        <w:rPr>
          <w:rFonts w:asciiTheme="minorEastAsia" w:hAnsiTheme="minorEastAsia" w:hint="eastAsia"/>
          <w:sz w:val="24"/>
          <w:szCs w:val="24"/>
        </w:rPr>
        <w:t>义乌市中心医院物资供应科</w:t>
      </w:r>
      <w:r w:rsidRPr="00F806BE">
        <w:rPr>
          <w:rFonts w:asciiTheme="minorEastAsia" w:hAnsiTheme="minorEastAsia" w:hint="eastAsia"/>
          <w:sz w:val="24"/>
          <w:szCs w:val="24"/>
        </w:rPr>
        <w:t>或0579-</w:t>
      </w:r>
      <w:r>
        <w:rPr>
          <w:rFonts w:asciiTheme="minorEastAsia" w:hAnsiTheme="minorEastAsia" w:hint="eastAsia"/>
          <w:sz w:val="24"/>
          <w:szCs w:val="24"/>
        </w:rPr>
        <w:t>85209550</w:t>
      </w:r>
      <w:r w:rsidRPr="00F806BE">
        <w:rPr>
          <w:rFonts w:asciiTheme="minorEastAsia" w:hAnsiTheme="minorEastAsia" w:hint="eastAsia"/>
          <w:sz w:val="24"/>
          <w:szCs w:val="24"/>
        </w:rPr>
        <w:t>电话报名，复印件加盖公章的原件在开标当天补交</w:t>
      </w:r>
    </w:p>
    <w:p w:rsidR="005C58EF" w:rsidRDefault="009D7137">
      <w:pPr>
        <w:spacing w:line="360" w:lineRule="auto"/>
        <w:rPr>
          <w:rFonts w:asciiTheme="minorEastAsia" w:hAnsiTheme="minorEastAsia"/>
          <w:b/>
          <w:sz w:val="24"/>
          <w:szCs w:val="24"/>
        </w:rPr>
      </w:pPr>
      <w:r>
        <w:rPr>
          <w:rFonts w:asciiTheme="minorEastAsia" w:hAnsiTheme="minorEastAsia" w:hint="eastAsia"/>
          <w:b/>
          <w:sz w:val="24"/>
          <w:szCs w:val="24"/>
        </w:rPr>
        <w:t>六、开标时间、地点和形式：</w:t>
      </w:r>
    </w:p>
    <w:p w:rsidR="005C58EF" w:rsidRDefault="009D7137">
      <w:pPr>
        <w:spacing w:line="360" w:lineRule="auto"/>
        <w:rPr>
          <w:rFonts w:asciiTheme="minorEastAsia" w:hAnsiTheme="minorEastAsia"/>
          <w:sz w:val="24"/>
          <w:szCs w:val="24"/>
          <w:u w:val="single"/>
        </w:rPr>
      </w:pPr>
      <w:r>
        <w:rPr>
          <w:rFonts w:asciiTheme="minorEastAsia" w:hAnsiTheme="minorEastAsia" w:hint="eastAsia"/>
          <w:sz w:val="24"/>
          <w:szCs w:val="24"/>
        </w:rPr>
        <w:t>开标时间：</w:t>
      </w:r>
      <w:r>
        <w:rPr>
          <w:rFonts w:asciiTheme="minorEastAsia" w:hAnsiTheme="minorEastAsia" w:hint="eastAsia"/>
          <w:sz w:val="24"/>
          <w:szCs w:val="24"/>
          <w:u w:val="single"/>
        </w:rPr>
        <w:t>2020年</w:t>
      </w:r>
      <w:r w:rsidR="000F180D">
        <w:rPr>
          <w:rFonts w:asciiTheme="minorEastAsia" w:hAnsiTheme="minorEastAsia" w:hint="eastAsia"/>
          <w:sz w:val="24"/>
          <w:szCs w:val="24"/>
          <w:u w:val="single"/>
        </w:rPr>
        <w:t>5</w:t>
      </w:r>
      <w:r>
        <w:rPr>
          <w:rFonts w:asciiTheme="minorEastAsia" w:hAnsiTheme="minorEastAsia" w:hint="eastAsia"/>
          <w:sz w:val="24"/>
          <w:szCs w:val="24"/>
          <w:u w:val="single"/>
        </w:rPr>
        <w:t>月</w:t>
      </w:r>
      <w:r w:rsidR="009D7A17">
        <w:rPr>
          <w:rFonts w:asciiTheme="minorEastAsia" w:hAnsiTheme="minorEastAsia" w:hint="eastAsia"/>
          <w:sz w:val="24"/>
          <w:szCs w:val="24"/>
          <w:u w:val="single"/>
        </w:rPr>
        <w:t>22</w:t>
      </w:r>
      <w:r>
        <w:rPr>
          <w:rFonts w:asciiTheme="minorEastAsia" w:hAnsiTheme="minorEastAsia" w:hint="eastAsia"/>
          <w:sz w:val="24"/>
          <w:szCs w:val="24"/>
          <w:u w:val="single"/>
        </w:rPr>
        <w:t>日早上9:30</w:t>
      </w:r>
    </w:p>
    <w:p w:rsidR="005C58EF" w:rsidRDefault="009D7137">
      <w:pPr>
        <w:spacing w:line="360" w:lineRule="auto"/>
        <w:rPr>
          <w:rFonts w:asciiTheme="minorEastAsia" w:hAnsiTheme="minorEastAsia"/>
          <w:sz w:val="24"/>
          <w:szCs w:val="24"/>
        </w:rPr>
      </w:pPr>
      <w:r>
        <w:rPr>
          <w:rFonts w:asciiTheme="minorEastAsia" w:hAnsiTheme="minorEastAsia" w:hint="eastAsia"/>
          <w:sz w:val="24"/>
          <w:szCs w:val="24"/>
        </w:rPr>
        <w:t>开标地点：行政楼</w:t>
      </w:r>
      <w:r w:rsidR="000F180D">
        <w:rPr>
          <w:rFonts w:asciiTheme="minorEastAsia" w:hAnsiTheme="minorEastAsia" w:hint="eastAsia"/>
          <w:sz w:val="24"/>
          <w:szCs w:val="24"/>
        </w:rPr>
        <w:t>209室</w:t>
      </w:r>
    </w:p>
    <w:p w:rsidR="005C58EF" w:rsidRDefault="009D7137">
      <w:pPr>
        <w:spacing w:line="360" w:lineRule="auto"/>
        <w:rPr>
          <w:rFonts w:asciiTheme="minorEastAsia" w:hAnsiTheme="minorEastAsia"/>
          <w:sz w:val="24"/>
          <w:szCs w:val="24"/>
        </w:rPr>
      </w:pPr>
      <w:r>
        <w:rPr>
          <w:rFonts w:asciiTheme="minorEastAsia" w:hAnsiTheme="minorEastAsia" w:hint="eastAsia"/>
          <w:sz w:val="24"/>
          <w:szCs w:val="24"/>
        </w:rPr>
        <w:t>开标形式：开标时间截止前投标单位携带投标文件以密封形式递交至物资供应科。</w:t>
      </w:r>
    </w:p>
    <w:p w:rsidR="005C58EF" w:rsidRDefault="009D7137">
      <w:pPr>
        <w:spacing w:line="360" w:lineRule="auto"/>
        <w:rPr>
          <w:rFonts w:asciiTheme="minorEastAsia" w:hAnsiTheme="minorEastAsia"/>
          <w:b/>
          <w:sz w:val="24"/>
          <w:szCs w:val="24"/>
        </w:rPr>
      </w:pPr>
      <w:r>
        <w:rPr>
          <w:rFonts w:asciiTheme="minorEastAsia" w:hAnsiTheme="minorEastAsia" w:hint="eastAsia"/>
          <w:b/>
          <w:sz w:val="24"/>
          <w:szCs w:val="24"/>
        </w:rPr>
        <w:t>七、业务咨询:</w:t>
      </w:r>
    </w:p>
    <w:p w:rsidR="005C58EF" w:rsidRDefault="009D7137">
      <w:pPr>
        <w:spacing w:line="360" w:lineRule="auto"/>
        <w:rPr>
          <w:rFonts w:asciiTheme="minorEastAsia" w:hAnsiTheme="minorEastAsia"/>
          <w:sz w:val="24"/>
          <w:szCs w:val="24"/>
        </w:rPr>
      </w:pPr>
      <w:r>
        <w:rPr>
          <w:rFonts w:asciiTheme="minorEastAsia" w:hAnsiTheme="minorEastAsia" w:hint="eastAsia"/>
          <w:sz w:val="24"/>
          <w:szCs w:val="24"/>
        </w:rPr>
        <w:t>采购人：义乌市中心医院</w:t>
      </w:r>
    </w:p>
    <w:p w:rsidR="005C58EF" w:rsidRDefault="009D7137">
      <w:pPr>
        <w:spacing w:line="360" w:lineRule="auto"/>
        <w:rPr>
          <w:rFonts w:asciiTheme="minorEastAsia" w:hAnsiTheme="minorEastAsia"/>
          <w:sz w:val="24"/>
          <w:szCs w:val="24"/>
        </w:rPr>
      </w:pPr>
      <w:r>
        <w:rPr>
          <w:rFonts w:asciiTheme="minorEastAsia" w:hAnsiTheme="minorEastAsia" w:hint="eastAsia"/>
          <w:sz w:val="24"/>
          <w:szCs w:val="24"/>
        </w:rPr>
        <w:t>联系人：</w:t>
      </w:r>
      <w:r w:rsidR="002C44CA">
        <w:rPr>
          <w:rFonts w:asciiTheme="minorEastAsia" w:hAnsiTheme="minorEastAsia" w:hint="eastAsia"/>
          <w:sz w:val="24"/>
          <w:szCs w:val="24"/>
        </w:rPr>
        <w:t>王老师</w:t>
      </w:r>
      <w:r>
        <w:rPr>
          <w:rFonts w:asciiTheme="minorEastAsia" w:hAnsiTheme="minorEastAsia" w:hint="eastAsia"/>
          <w:sz w:val="24"/>
          <w:szCs w:val="24"/>
        </w:rPr>
        <w:t>；联系电话：0579-85209550</w:t>
      </w:r>
    </w:p>
    <w:p w:rsidR="005C58EF" w:rsidRDefault="009D7137">
      <w:pPr>
        <w:spacing w:line="360" w:lineRule="auto"/>
        <w:rPr>
          <w:rFonts w:asciiTheme="minorEastAsia" w:hAnsiTheme="minorEastAsia"/>
          <w:sz w:val="24"/>
          <w:szCs w:val="24"/>
        </w:rPr>
      </w:pPr>
      <w:r>
        <w:rPr>
          <w:rFonts w:asciiTheme="minorEastAsia" w:hAnsiTheme="minorEastAsia" w:hint="eastAsia"/>
          <w:sz w:val="24"/>
          <w:szCs w:val="24"/>
        </w:rPr>
        <w:t>官  网：</w:t>
      </w:r>
      <w:r>
        <w:rPr>
          <w:rFonts w:asciiTheme="minorEastAsia" w:hAnsiTheme="minorEastAsia"/>
          <w:sz w:val="24"/>
          <w:szCs w:val="24"/>
        </w:rPr>
        <w:t>http://www.ywzxyy.com</w:t>
      </w:r>
    </w:p>
    <w:p w:rsidR="005C58EF" w:rsidRDefault="009D7137">
      <w:pPr>
        <w:spacing w:line="360" w:lineRule="auto"/>
        <w:ind w:right="360"/>
        <w:jc w:val="right"/>
        <w:rPr>
          <w:rFonts w:asciiTheme="minorEastAsia" w:hAnsiTheme="minorEastAsia"/>
          <w:sz w:val="24"/>
          <w:szCs w:val="24"/>
        </w:rPr>
      </w:pPr>
      <w:r>
        <w:rPr>
          <w:rFonts w:asciiTheme="minorEastAsia" w:hAnsiTheme="minorEastAsia" w:hint="eastAsia"/>
          <w:sz w:val="24"/>
          <w:szCs w:val="24"/>
        </w:rPr>
        <w:t>义乌市中心医院</w:t>
      </w:r>
    </w:p>
    <w:p w:rsidR="005C58EF" w:rsidRDefault="009D7137">
      <w:pPr>
        <w:spacing w:line="360" w:lineRule="auto"/>
        <w:ind w:right="240"/>
        <w:jc w:val="right"/>
        <w:rPr>
          <w:rFonts w:asciiTheme="minorEastAsia" w:hAnsiTheme="minorEastAsia"/>
          <w:sz w:val="24"/>
          <w:szCs w:val="24"/>
        </w:rPr>
      </w:pPr>
      <w:r>
        <w:rPr>
          <w:rFonts w:asciiTheme="minorEastAsia" w:hAnsiTheme="minorEastAsia" w:hint="eastAsia"/>
          <w:sz w:val="24"/>
          <w:szCs w:val="24"/>
        </w:rPr>
        <w:t>2020年</w:t>
      </w:r>
      <w:r w:rsidR="000F180D">
        <w:rPr>
          <w:rFonts w:asciiTheme="minorEastAsia" w:hAnsiTheme="minorEastAsia" w:hint="eastAsia"/>
          <w:sz w:val="24"/>
          <w:szCs w:val="24"/>
        </w:rPr>
        <w:t>5</w:t>
      </w:r>
      <w:r>
        <w:rPr>
          <w:rFonts w:asciiTheme="minorEastAsia" w:hAnsiTheme="minorEastAsia" w:hint="eastAsia"/>
          <w:sz w:val="24"/>
          <w:szCs w:val="24"/>
        </w:rPr>
        <w:t>月</w:t>
      </w:r>
      <w:r w:rsidR="009D7A17">
        <w:rPr>
          <w:rFonts w:asciiTheme="minorEastAsia" w:hAnsiTheme="minorEastAsia" w:hint="eastAsia"/>
          <w:sz w:val="24"/>
          <w:szCs w:val="24"/>
        </w:rPr>
        <w:t>1</w:t>
      </w:r>
      <w:r w:rsidR="00BF4C7E">
        <w:rPr>
          <w:rFonts w:asciiTheme="minorEastAsia" w:hAnsiTheme="minorEastAsia" w:hint="eastAsia"/>
          <w:sz w:val="24"/>
          <w:szCs w:val="24"/>
        </w:rPr>
        <w:t>5</w:t>
      </w:r>
      <w:r>
        <w:rPr>
          <w:rFonts w:asciiTheme="minorEastAsia" w:hAnsiTheme="minorEastAsia" w:hint="eastAsia"/>
          <w:sz w:val="24"/>
          <w:szCs w:val="24"/>
        </w:rPr>
        <w:t>日</w:t>
      </w:r>
    </w:p>
    <w:p w:rsidR="005C58EF" w:rsidRDefault="009D7137">
      <w:pPr>
        <w:jc w:val="center"/>
        <w:rPr>
          <w:b/>
          <w:sz w:val="28"/>
          <w:szCs w:val="28"/>
        </w:rPr>
      </w:pPr>
      <w:r>
        <w:rPr>
          <w:rFonts w:hint="eastAsia"/>
          <w:b/>
          <w:sz w:val="28"/>
          <w:szCs w:val="28"/>
        </w:rPr>
        <w:lastRenderedPageBreak/>
        <w:t>第二章</w:t>
      </w:r>
      <w:r>
        <w:rPr>
          <w:rFonts w:hint="eastAsia"/>
          <w:b/>
          <w:sz w:val="28"/>
          <w:szCs w:val="28"/>
        </w:rPr>
        <w:t xml:space="preserve">   </w:t>
      </w:r>
      <w:r>
        <w:rPr>
          <w:rFonts w:ascii="仿宋" w:eastAsia="仿宋" w:hAnsi="仿宋"/>
          <w:b/>
          <w:sz w:val="28"/>
          <w:szCs w:val="28"/>
        </w:rPr>
        <w:t>项目</w:t>
      </w:r>
      <w:r>
        <w:rPr>
          <w:rFonts w:ascii="仿宋" w:eastAsia="仿宋" w:hAnsi="仿宋" w:hint="eastAsia"/>
          <w:b/>
          <w:sz w:val="28"/>
          <w:szCs w:val="28"/>
        </w:rPr>
        <w:t>概况及技术要求</w:t>
      </w:r>
    </w:p>
    <w:p w:rsidR="005C58EF" w:rsidRDefault="009D7137">
      <w:pPr>
        <w:spacing w:line="360" w:lineRule="auto"/>
        <w:rPr>
          <w:rFonts w:ascii="仿宋" w:eastAsia="仿宋" w:hAnsi="仿宋"/>
          <w:sz w:val="24"/>
          <w:szCs w:val="24"/>
        </w:rPr>
      </w:pPr>
      <w:r>
        <w:rPr>
          <w:rFonts w:ascii="仿宋" w:eastAsia="仿宋" w:hAnsi="仿宋" w:hint="eastAsia"/>
          <w:sz w:val="24"/>
          <w:szCs w:val="24"/>
        </w:rPr>
        <w:t>一、项目概况</w:t>
      </w:r>
    </w:p>
    <w:p w:rsidR="005C58EF" w:rsidRDefault="009D7137">
      <w:pPr>
        <w:spacing w:line="360" w:lineRule="auto"/>
        <w:ind w:firstLineChars="200" w:firstLine="480"/>
        <w:rPr>
          <w:rFonts w:ascii="仿宋" w:eastAsia="仿宋" w:hAnsi="仿宋"/>
          <w:sz w:val="24"/>
          <w:szCs w:val="24"/>
        </w:rPr>
      </w:pPr>
      <w:r>
        <w:rPr>
          <w:rFonts w:ascii="仿宋" w:eastAsia="仿宋" w:hAnsi="仿宋" w:hint="eastAsia"/>
          <w:sz w:val="24"/>
          <w:szCs w:val="24"/>
        </w:rPr>
        <w:t>1、本</w:t>
      </w:r>
      <w:r>
        <w:rPr>
          <w:rFonts w:ascii="仿宋" w:eastAsia="仿宋" w:hAnsi="仿宋"/>
          <w:sz w:val="24"/>
          <w:szCs w:val="24"/>
        </w:rPr>
        <w:t>项目地点：</w:t>
      </w:r>
      <w:r>
        <w:rPr>
          <w:rFonts w:ascii="仿宋" w:eastAsia="仿宋" w:hAnsi="仿宋" w:hint="eastAsia"/>
          <w:sz w:val="24"/>
          <w:szCs w:val="24"/>
        </w:rPr>
        <w:t>义乌市中心医院</w:t>
      </w:r>
      <w:r w:rsidR="005A61DF">
        <w:rPr>
          <w:rFonts w:ascii="仿宋" w:eastAsia="仿宋" w:hAnsi="仿宋" w:hint="eastAsia"/>
          <w:sz w:val="24"/>
          <w:szCs w:val="24"/>
        </w:rPr>
        <w:t>。</w:t>
      </w:r>
    </w:p>
    <w:p w:rsidR="0061782A" w:rsidRPr="0061782A" w:rsidRDefault="009D7137" w:rsidP="00230F2E">
      <w:pPr>
        <w:spacing w:line="600" w:lineRule="exact"/>
        <w:ind w:firstLineChars="200" w:firstLine="480"/>
        <w:rPr>
          <w:rFonts w:ascii="仿宋" w:eastAsia="仿宋" w:hAnsi="仿宋"/>
          <w:sz w:val="24"/>
          <w:szCs w:val="24"/>
        </w:rPr>
      </w:pPr>
      <w:r>
        <w:rPr>
          <w:rFonts w:ascii="仿宋" w:eastAsia="仿宋" w:hAnsi="仿宋" w:hint="eastAsia"/>
          <w:sz w:val="24"/>
          <w:szCs w:val="24"/>
        </w:rPr>
        <w:t>2、项目</w:t>
      </w:r>
      <w:r w:rsidR="005A61DF">
        <w:rPr>
          <w:rFonts w:ascii="仿宋" w:eastAsia="仿宋" w:hAnsi="仿宋" w:hint="eastAsia"/>
          <w:sz w:val="24"/>
          <w:szCs w:val="24"/>
        </w:rPr>
        <w:t>背景</w:t>
      </w:r>
      <w:r>
        <w:rPr>
          <w:rFonts w:ascii="仿宋" w:eastAsia="仿宋" w:hAnsi="仿宋" w:hint="eastAsia"/>
          <w:sz w:val="24"/>
          <w:szCs w:val="24"/>
        </w:rPr>
        <w:t>：</w:t>
      </w:r>
      <w:r w:rsidR="0061782A" w:rsidRPr="0061782A">
        <w:rPr>
          <w:rFonts w:ascii="仿宋" w:eastAsia="仿宋" w:hAnsi="仿宋" w:hint="eastAsia"/>
          <w:sz w:val="24"/>
          <w:szCs w:val="24"/>
        </w:rPr>
        <w:t>根据市人社局统一安排，人事科从2019年6月开展在职人员专项人事档案审查、整理工作，目前已完成市卫健局存档人事档案359份（1998年以前），市人才服务局存档人事档案475份，目前尚有778份人事档案未完成审查、整理。</w:t>
      </w:r>
    </w:p>
    <w:p w:rsidR="0061782A" w:rsidRPr="0061782A" w:rsidRDefault="0061782A" w:rsidP="0061782A">
      <w:pPr>
        <w:spacing w:line="600" w:lineRule="exact"/>
        <w:ind w:firstLine="560"/>
        <w:rPr>
          <w:rFonts w:ascii="仿宋" w:eastAsia="仿宋" w:hAnsi="仿宋"/>
          <w:sz w:val="24"/>
          <w:szCs w:val="24"/>
        </w:rPr>
      </w:pPr>
      <w:r w:rsidRPr="0061782A">
        <w:rPr>
          <w:rFonts w:ascii="仿宋" w:eastAsia="仿宋" w:hAnsi="仿宋" w:hint="eastAsia"/>
          <w:sz w:val="24"/>
          <w:szCs w:val="24"/>
        </w:rPr>
        <w:t>2020年4月16日，市卫健局再次通知实施人事档案整理、专项审核工作流程，对人事档案相关表格及整理内容作出调整，在原《事业单位工作人员履历表》增加全国干部人事档案专项审查工作专用《干部任免审批表》，表格内所有内容作证材料需专项审查，并要求在5月底前完成中层干部档案整理审核，7月底前完成全体事业单位身份人员整理。</w:t>
      </w:r>
    </w:p>
    <w:p w:rsidR="00DE3643" w:rsidRDefault="00230F2E" w:rsidP="00DE3643">
      <w:pPr>
        <w:spacing w:line="360" w:lineRule="auto"/>
        <w:rPr>
          <w:rFonts w:ascii="仿宋" w:eastAsia="仿宋" w:hAnsi="仿宋"/>
          <w:sz w:val="24"/>
          <w:szCs w:val="24"/>
        </w:rPr>
      </w:pPr>
      <w:r>
        <w:rPr>
          <w:rFonts w:ascii="仿宋" w:eastAsia="仿宋" w:hAnsi="仿宋" w:hint="eastAsia"/>
          <w:sz w:val="24"/>
          <w:szCs w:val="24"/>
        </w:rPr>
        <w:t>二</w:t>
      </w:r>
      <w:r w:rsidR="00DE3643">
        <w:rPr>
          <w:rFonts w:ascii="仿宋" w:eastAsia="仿宋" w:hAnsi="仿宋" w:hint="eastAsia"/>
          <w:sz w:val="24"/>
          <w:szCs w:val="24"/>
        </w:rPr>
        <w:t>、项目需求</w:t>
      </w:r>
    </w:p>
    <w:p w:rsidR="00230F2E" w:rsidRDefault="00230F2E" w:rsidP="00230F2E">
      <w:pPr>
        <w:spacing w:line="360" w:lineRule="auto"/>
        <w:ind w:firstLineChars="200" w:firstLine="480"/>
        <w:rPr>
          <w:rFonts w:ascii="仿宋" w:eastAsia="仿宋" w:hAnsi="仿宋"/>
          <w:sz w:val="24"/>
          <w:szCs w:val="24"/>
        </w:rPr>
      </w:pPr>
      <w:r>
        <w:rPr>
          <w:rFonts w:ascii="仿宋" w:eastAsia="仿宋" w:hAnsi="仿宋" w:hint="eastAsia"/>
          <w:sz w:val="24"/>
          <w:szCs w:val="24"/>
        </w:rPr>
        <w:t>1、 第一阶段委托内容：目前</w:t>
      </w:r>
      <w:r w:rsidRPr="00230F2E">
        <w:rPr>
          <w:rFonts w:ascii="仿宋" w:eastAsia="仿宋" w:hAnsi="仿宋" w:hint="eastAsia"/>
          <w:sz w:val="24"/>
          <w:szCs w:val="24"/>
        </w:rPr>
        <w:t>尚未完成初审整理的778份人事档案整理工作</w:t>
      </w:r>
      <w:r>
        <w:rPr>
          <w:rFonts w:ascii="仿宋" w:eastAsia="仿宋" w:hAnsi="仿宋" w:hint="eastAsia"/>
          <w:sz w:val="24"/>
          <w:szCs w:val="24"/>
        </w:rPr>
        <w:t>；</w:t>
      </w:r>
    </w:p>
    <w:p w:rsidR="00230F2E" w:rsidRDefault="00230F2E" w:rsidP="00230F2E">
      <w:pPr>
        <w:spacing w:line="360" w:lineRule="auto"/>
        <w:ind w:firstLineChars="200" w:firstLine="480"/>
        <w:rPr>
          <w:rFonts w:ascii="仿宋" w:eastAsia="仿宋" w:hAnsi="仿宋"/>
          <w:sz w:val="24"/>
          <w:szCs w:val="24"/>
        </w:rPr>
      </w:pPr>
      <w:r>
        <w:rPr>
          <w:rFonts w:ascii="仿宋" w:eastAsia="仿宋" w:hAnsi="仿宋" w:hint="eastAsia"/>
          <w:sz w:val="24"/>
          <w:szCs w:val="24"/>
        </w:rPr>
        <w:t>2、第二阶段委托内容：按等级医院评审要求，对员工档案进行专项整理</w:t>
      </w:r>
      <w:r w:rsidR="0044675B">
        <w:rPr>
          <w:rFonts w:ascii="仿宋" w:eastAsia="仿宋" w:hAnsi="仿宋" w:hint="eastAsia"/>
          <w:sz w:val="24"/>
          <w:szCs w:val="24"/>
        </w:rPr>
        <w:t>；</w:t>
      </w:r>
    </w:p>
    <w:p w:rsidR="0044675B" w:rsidRDefault="0044675B" w:rsidP="0044675B">
      <w:pPr>
        <w:spacing w:line="360" w:lineRule="auto"/>
        <w:ind w:leftChars="228" w:left="839" w:hangingChars="150" w:hanging="360"/>
        <w:rPr>
          <w:rFonts w:ascii="仿宋" w:eastAsia="仿宋" w:hAnsi="仿宋"/>
          <w:sz w:val="24"/>
          <w:szCs w:val="24"/>
        </w:rPr>
      </w:pPr>
      <w:r>
        <w:rPr>
          <w:rFonts w:ascii="仿宋" w:eastAsia="仿宋" w:hAnsi="仿宋" w:hint="eastAsia"/>
          <w:sz w:val="24"/>
          <w:szCs w:val="24"/>
        </w:rPr>
        <w:t>3、</w:t>
      </w:r>
      <w:r w:rsidR="00472E38">
        <w:rPr>
          <w:rFonts w:ascii="仿宋" w:eastAsia="仿宋" w:hAnsi="仿宋" w:hint="eastAsia"/>
          <w:sz w:val="24"/>
          <w:szCs w:val="24"/>
        </w:rPr>
        <w:t xml:space="preserve"> </w:t>
      </w:r>
      <w:r>
        <w:rPr>
          <w:rFonts w:ascii="仿宋" w:eastAsia="仿宋" w:hAnsi="仿宋" w:hint="eastAsia"/>
          <w:sz w:val="24"/>
          <w:szCs w:val="24"/>
        </w:rPr>
        <w:t>上述两阶段委托内容必须</w:t>
      </w:r>
      <w:r w:rsidRPr="0044675B">
        <w:rPr>
          <w:rFonts w:ascii="仿宋" w:eastAsia="仿宋" w:hAnsi="仿宋" w:hint="eastAsia"/>
          <w:sz w:val="24"/>
          <w:szCs w:val="24"/>
        </w:rPr>
        <w:t>完成市人社局、卫健局人事档案整理工作要求，并完成医院要求人事档案电子化扫描工作</w:t>
      </w:r>
      <w:r>
        <w:rPr>
          <w:rFonts w:ascii="仿宋" w:eastAsia="仿宋" w:hAnsi="仿宋" w:hint="eastAsia"/>
          <w:sz w:val="24"/>
          <w:szCs w:val="24"/>
        </w:rPr>
        <w:t>。</w:t>
      </w:r>
    </w:p>
    <w:p w:rsidR="0044675B" w:rsidRDefault="0044675B" w:rsidP="0044675B">
      <w:pPr>
        <w:ind w:firstLineChars="200" w:firstLine="480"/>
        <w:rPr>
          <w:rFonts w:ascii="仿宋" w:eastAsia="仿宋" w:hAnsi="仿宋"/>
          <w:sz w:val="24"/>
          <w:szCs w:val="24"/>
        </w:rPr>
      </w:pPr>
    </w:p>
    <w:p w:rsidR="005C58EF" w:rsidRDefault="00230F2E">
      <w:pPr>
        <w:spacing w:line="360" w:lineRule="auto"/>
        <w:rPr>
          <w:rFonts w:ascii="仿宋" w:eastAsia="仿宋" w:hAnsi="仿宋"/>
          <w:sz w:val="24"/>
          <w:szCs w:val="24"/>
        </w:rPr>
      </w:pPr>
      <w:r>
        <w:rPr>
          <w:rFonts w:ascii="仿宋" w:eastAsia="仿宋" w:hAnsi="仿宋" w:hint="eastAsia"/>
          <w:sz w:val="24"/>
          <w:szCs w:val="24"/>
        </w:rPr>
        <w:t>三</w:t>
      </w:r>
      <w:r w:rsidR="009D7137">
        <w:rPr>
          <w:rFonts w:ascii="仿宋" w:eastAsia="仿宋" w:hAnsi="仿宋" w:hint="eastAsia"/>
          <w:sz w:val="24"/>
          <w:szCs w:val="24"/>
        </w:rPr>
        <w:t>、</w:t>
      </w:r>
      <w:r w:rsidR="009D7137">
        <w:rPr>
          <w:rFonts w:ascii="仿宋" w:eastAsia="仿宋" w:hAnsi="仿宋"/>
          <w:sz w:val="24"/>
          <w:szCs w:val="24"/>
        </w:rPr>
        <w:t>招标货物一览表</w:t>
      </w:r>
    </w:p>
    <w:tbl>
      <w:tblPr>
        <w:tblStyle w:val="a8"/>
        <w:tblW w:w="7621" w:type="dxa"/>
        <w:tblLayout w:type="fixed"/>
        <w:tblLook w:val="04A0"/>
      </w:tblPr>
      <w:tblGrid>
        <w:gridCol w:w="817"/>
        <w:gridCol w:w="1559"/>
        <w:gridCol w:w="1560"/>
        <w:gridCol w:w="1417"/>
        <w:gridCol w:w="2268"/>
      </w:tblGrid>
      <w:tr w:rsidR="005C58EF">
        <w:trPr>
          <w:trHeight w:val="472"/>
        </w:trPr>
        <w:tc>
          <w:tcPr>
            <w:tcW w:w="817" w:type="dxa"/>
          </w:tcPr>
          <w:p w:rsidR="005C58EF" w:rsidRDefault="009D7137">
            <w:pPr>
              <w:jc w:val="center"/>
            </w:pPr>
            <w:r>
              <w:rPr>
                <w:rFonts w:hint="eastAsia"/>
              </w:rPr>
              <w:t>序号</w:t>
            </w:r>
          </w:p>
        </w:tc>
        <w:tc>
          <w:tcPr>
            <w:tcW w:w="1559" w:type="dxa"/>
          </w:tcPr>
          <w:p w:rsidR="005C58EF" w:rsidRDefault="009D7137">
            <w:pPr>
              <w:jc w:val="center"/>
            </w:pPr>
            <w:r>
              <w:rPr>
                <w:rFonts w:hint="eastAsia"/>
              </w:rPr>
              <w:t>物品名称</w:t>
            </w:r>
          </w:p>
        </w:tc>
        <w:tc>
          <w:tcPr>
            <w:tcW w:w="1560" w:type="dxa"/>
          </w:tcPr>
          <w:p w:rsidR="005C58EF" w:rsidRDefault="009D7137">
            <w:pPr>
              <w:jc w:val="center"/>
            </w:pPr>
            <w:r>
              <w:rPr>
                <w:rFonts w:hint="eastAsia"/>
              </w:rPr>
              <w:t>规格</w:t>
            </w:r>
          </w:p>
        </w:tc>
        <w:tc>
          <w:tcPr>
            <w:tcW w:w="1417" w:type="dxa"/>
          </w:tcPr>
          <w:p w:rsidR="005C58EF" w:rsidRDefault="009D7137">
            <w:pPr>
              <w:jc w:val="center"/>
            </w:pPr>
            <w:r>
              <w:rPr>
                <w:rFonts w:hint="eastAsia"/>
              </w:rPr>
              <w:t>数量</w:t>
            </w:r>
          </w:p>
        </w:tc>
        <w:tc>
          <w:tcPr>
            <w:tcW w:w="2268" w:type="dxa"/>
          </w:tcPr>
          <w:p w:rsidR="005C58EF" w:rsidRDefault="009D7137">
            <w:pPr>
              <w:jc w:val="center"/>
            </w:pPr>
            <w:r>
              <w:rPr>
                <w:rFonts w:hint="eastAsia"/>
              </w:rPr>
              <w:t>备注</w:t>
            </w:r>
          </w:p>
        </w:tc>
      </w:tr>
      <w:tr w:rsidR="005C58EF">
        <w:trPr>
          <w:trHeight w:val="472"/>
        </w:trPr>
        <w:tc>
          <w:tcPr>
            <w:tcW w:w="817" w:type="dxa"/>
            <w:vAlign w:val="center"/>
          </w:tcPr>
          <w:p w:rsidR="005C58EF" w:rsidRDefault="009D7137">
            <w:pPr>
              <w:jc w:val="center"/>
            </w:pPr>
            <w:r>
              <w:rPr>
                <w:rFonts w:hint="eastAsia"/>
              </w:rPr>
              <w:t>1</w:t>
            </w:r>
          </w:p>
        </w:tc>
        <w:tc>
          <w:tcPr>
            <w:tcW w:w="1559" w:type="dxa"/>
            <w:vAlign w:val="center"/>
          </w:tcPr>
          <w:p w:rsidR="005C58EF" w:rsidRDefault="00230F2E">
            <w:pPr>
              <w:jc w:val="center"/>
            </w:pPr>
            <w:r>
              <w:t>人事档案管理</w:t>
            </w:r>
          </w:p>
        </w:tc>
        <w:tc>
          <w:tcPr>
            <w:tcW w:w="1560" w:type="dxa"/>
            <w:vAlign w:val="center"/>
          </w:tcPr>
          <w:p w:rsidR="005C58EF" w:rsidRDefault="005C58EF">
            <w:pPr>
              <w:jc w:val="center"/>
            </w:pPr>
          </w:p>
        </w:tc>
        <w:tc>
          <w:tcPr>
            <w:tcW w:w="1417" w:type="dxa"/>
            <w:vAlign w:val="center"/>
          </w:tcPr>
          <w:p w:rsidR="005C58EF" w:rsidRDefault="005C58EF">
            <w:pPr>
              <w:jc w:val="center"/>
            </w:pPr>
          </w:p>
        </w:tc>
        <w:tc>
          <w:tcPr>
            <w:tcW w:w="2268" w:type="dxa"/>
            <w:vAlign w:val="center"/>
          </w:tcPr>
          <w:p w:rsidR="005C58EF" w:rsidRDefault="0044675B">
            <w:pPr>
              <w:jc w:val="center"/>
            </w:pPr>
            <w:r>
              <w:t>按每人份报价</w:t>
            </w:r>
          </w:p>
        </w:tc>
      </w:tr>
      <w:tr w:rsidR="005C58EF">
        <w:trPr>
          <w:trHeight w:val="472"/>
        </w:trPr>
        <w:tc>
          <w:tcPr>
            <w:tcW w:w="817" w:type="dxa"/>
            <w:vAlign w:val="center"/>
          </w:tcPr>
          <w:p w:rsidR="005C58EF" w:rsidRDefault="00230F2E">
            <w:pPr>
              <w:jc w:val="center"/>
            </w:pPr>
            <w:r>
              <w:rPr>
                <w:rFonts w:hint="eastAsia"/>
              </w:rPr>
              <w:t>2</w:t>
            </w:r>
          </w:p>
        </w:tc>
        <w:tc>
          <w:tcPr>
            <w:tcW w:w="1559" w:type="dxa"/>
            <w:vAlign w:val="center"/>
          </w:tcPr>
          <w:p w:rsidR="005C58EF" w:rsidRDefault="005C58EF">
            <w:pPr>
              <w:jc w:val="center"/>
            </w:pPr>
          </w:p>
        </w:tc>
        <w:tc>
          <w:tcPr>
            <w:tcW w:w="1560" w:type="dxa"/>
            <w:vAlign w:val="center"/>
          </w:tcPr>
          <w:p w:rsidR="005C58EF" w:rsidRDefault="005C58EF">
            <w:pPr>
              <w:jc w:val="center"/>
            </w:pPr>
          </w:p>
        </w:tc>
        <w:tc>
          <w:tcPr>
            <w:tcW w:w="1417" w:type="dxa"/>
            <w:vAlign w:val="center"/>
          </w:tcPr>
          <w:p w:rsidR="005C58EF" w:rsidRDefault="005C58EF">
            <w:pPr>
              <w:jc w:val="center"/>
            </w:pPr>
          </w:p>
        </w:tc>
        <w:tc>
          <w:tcPr>
            <w:tcW w:w="2268" w:type="dxa"/>
            <w:vAlign w:val="center"/>
          </w:tcPr>
          <w:p w:rsidR="005C58EF" w:rsidRDefault="005C58EF">
            <w:pPr>
              <w:jc w:val="center"/>
            </w:pPr>
          </w:p>
        </w:tc>
      </w:tr>
      <w:tr w:rsidR="005C58EF">
        <w:trPr>
          <w:trHeight w:val="472"/>
        </w:trPr>
        <w:tc>
          <w:tcPr>
            <w:tcW w:w="817" w:type="dxa"/>
            <w:vAlign w:val="center"/>
          </w:tcPr>
          <w:p w:rsidR="005C58EF" w:rsidRDefault="00230F2E">
            <w:pPr>
              <w:jc w:val="center"/>
            </w:pPr>
            <w:r>
              <w:rPr>
                <w:rFonts w:hint="eastAsia"/>
              </w:rPr>
              <w:t>3</w:t>
            </w:r>
          </w:p>
        </w:tc>
        <w:tc>
          <w:tcPr>
            <w:tcW w:w="1559" w:type="dxa"/>
            <w:vAlign w:val="center"/>
          </w:tcPr>
          <w:p w:rsidR="005C58EF" w:rsidRDefault="005C58EF">
            <w:pPr>
              <w:jc w:val="center"/>
            </w:pPr>
          </w:p>
        </w:tc>
        <w:tc>
          <w:tcPr>
            <w:tcW w:w="1560" w:type="dxa"/>
            <w:vAlign w:val="center"/>
          </w:tcPr>
          <w:p w:rsidR="005C58EF" w:rsidRDefault="005C58EF">
            <w:pPr>
              <w:jc w:val="center"/>
            </w:pPr>
          </w:p>
        </w:tc>
        <w:tc>
          <w:tcPr>
            <w:tcW w:w="1417" w:type="dxa"/>
            <w:vAlign w:val="center"/>
          </w:tcPr>
          <w:p w:rsidR="005C58EF" w:rsidRDefault="005C58EF">
            <w:pPr>
              <w:jc w:val="center"/>
            </w:pPr>
          </w:p>
        </w:tc>
        <w:tc>
          <w:tcPr>
            <w:tcW w:w="2268" w:type="dxa"/>
            <w:vAlign w:val="center"/>
          </w:tcPr>
          <w:p w:rsidR="005C58EF" w:rsidRDefault="005C58EF">
            <w:pPr>
              <w:jc w:val="center"/>
            </w:pPr>
          </w:p>
        </w:tc>
      </w:tr>
    </w:tbl>
    <w:p w:rsidR="005C58EF" w:rsidRDefault="005C58EF">
      <w:pPr>
        <w:spacing w:line="360" w:lineRule="auto"/>
        <w:rPr>
          <w:rFonts w:ascii="宋体" w:hAnsi="宋体"/>
          <w:color w:val="000000"/>
          <w:szCs w:val="21"/>
        </w:rPr>
      </w:pPr>
    </w:p>
    <w:p w:rsidR="005C58EF" w:rsidRDefault="005C58EF">
      <w:pPr>
        <w:spacing w:line="360" w:lineRule="auto"/>
        <w:rPr>
          <w:rFonts w:ascii="仿宋" w:eastAsia="仿宋" w:hAnsi="仿宋"/>
          <w:sz w:val="24"/>
          <w:szCs w:val="24"/>
        </w:rPr>
      </w:pPr>
    </w:p>
    <w:p w:rsidR="005C58EF" w:rsidRDefault="005C58EF">
      <w:pPr>
        <w:spacing w:line="360" w:lineRule="auto"/>
        <w:rPr>
          <w:rFonts w:ascii="仿宋" w:eastAsia="仿宋" w:hAnsi="仿宋"/>
          <w:sz w:val="24"/>
          <w:szCs w:val="24"/>
        </w:rPr>
      </w:pPr>
    </w:p>
    <w:p w:rsidR="005C58EF" w:rsidRDefault="005C58EF">
      <w:pPr>
        <w:spacing w:line="360" w:lineRule="auto"/>
        <w:rPr>
          <w:rFonts w:ascii="仿宋" w:eastAsia="仿宋" w:hAnsi="仿宋"/>
          <w:sz w:val="24"/>
          <w:szCs w:val="24"/>
        </w:rPr>
      </w:pPr>
    </w:p>
    <w:p w:rsidR="005C58EF" w:rsidRDefault="005C58EF">
      <w:pPr>
        <w:spacing w:line="360" w:lineRule="auto"/>
        <w:rPr>
          <w:rFonts w:ascii="仿宋" w:eastAsia="仿宋" w:hAnsi="仿宋"/>
          <w:sz w:val="24"/>
          <w:szCs w:val="24"/>
        </w:rPr>
      </w:pPr>
    </w:p>
    <w:p w:rsidR="005C58EF" w:rsidRDefault="005C58EF">
      <w:pPr>
        <w:spacing w:line="360" w:lineRule="auto"/>
        <w:rPr>
          <w:rFonts w:ascii="仿宋" w:eastAsia="仿宋" w:hAnsi="仿宋"/>
          <w:sz w:val="24"/>
          <w:szCs w:val="24"/>
        </w:rPr>
      </w:pPr>
    </w:p>
    <w:p w:rsidR="005C58EF" w:rsidRDefault="005C58EF">
      <w:pPr>
        <w:spacing w:line="360" w:lineRule="auto"/>
        <w:rPr>
          <w:rFonts w:ascii="仿宋" w:eastAsia="仿宋" w:hAnsi="仿宋"/>
          <w:sz w:val="24"/>
          <w:szCs w:val="24"/>
        </w:rPr>
      </w:pPr>
    </w:p>
    <w:p w:rsidR="005C58EF" w:rsidRDefault="009D7137">
      <w:pPr>
        <w:spacing w:line="360" w:lineRule="auto"/>
        <w:jc w:val="center"/>
        <w:rPr>
          <w:rFonts w:ascii="仿宋" w:eastAsia="仿宋" w:hAnsi="仿宋"/>
          <w:b/>
          <w:sz w:val="28"/>
          <w:szCs w:val="28"/>
        </w:rPr>
      </w:pPr>
      <w:r>
        <w:rPr>
          <w:rFonts w:ascii="仿宋" w:eastAsia="仿宋" w:hAnsi="仿宋" w:hint="eastAsia"/>
          <w:b/>
          <w:sz w:val="28"/>
          <w:szCs w:val="28"/>
        </w:rPr>
        <w:lastRenderedPageBreak/>
        <w:t xml:space="preserve">第三章  </w:t>
      </w:r>
      <w:r>
        <w:rPr>
          <w:rFonts w:ascii="仿宋" w:eastAsia="仿宋" w:hAnsi="仿宋"/>
          <w:b/>
          <w:sz w:val="28"/>
          <w:szCs w:val="28"/>
        </w:rPr>
        <w:t>其他事项</w:t>
      </w:r>
    </w:p>
    <w:p w:rsidR="005C58EF" w:rsidRDefault="009D7137">
      <w:pPr>
        <w:spacing w:line="360" w:lineRule="auto"/>
        <w:rPr>
          <w:rFonts w:ascii="仿宋" w:eastAsia="仿宋" w:hAnsi="仿宋"/>
          <w:sz w:val="24"/>
          <w:szCs w:val="24"/>
        </w:rPr>
      </w:pPr>
      <w:r>
        <w:rPr>
          <w:rFonts w:ascii="仿宋" w:eastAsia="仿宋" w:hAnsi="仿宋" w:hint="eastAsia"/>
          <w:sz w:val="24"/>
          <w:szCs w:val="24"/>
        </w:rPr>
        <w:t>一</w:t>
      </w:r>
      <w:r>
        <w:rPr>
          <w:rFonts w:ascii="仿宋" w:eastAsia="仿宋" w:hAnsi="仿宋"/>
          <w:sz w:val="24"/>
          <w:szCs w:val="24"/>
        </w:rPr>
        <w:t>、本次招标</w:t>
      </w:r>
      <w:r>
        <w:rPr>
          <w:rFonts w:ascii="仿宋" w:eastAsia="仿宋" w:hAnsi="仿宋" w:hint="eastAsia"/>
          <w:sz w:val="24"/>
          <w:szCs w:val="24"/>
        </w:rPr>
        <w:t>定标</w:t>
      </w:r>
      <w:r>
        <w:rPr>
          <w:rFonts w:ascii="仿宋" w:eastAsia="仿宋" w:hAnsi="仿宋"/>
          <w:sz w:val="24"/>
          <w:szCs w:val="24"/>
        </w:rPr>
        <w:t>方式</w:t>
      </w:r>
    </w:p>
    <w:p w:rsidR="005C58EF" w:rsidRDefault="009D7137">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hint="eastAsia"/>
          <w:sz w:val="24"/>
        </w:rPr>
        <w:t>、</w:t>
      </w:r>
      <w:r>
        <w:rPr>
          <w:rFonts w:ascii="Times New Roman" w:hAnsi="Times New Roman" w:cs="Times New Roman"/>
          <w:sz w:val="24"/>
        </w:rPr>
        <w:t>由</w:t>
      </w:r>
      <w:r>
        <w:rPr>
          <w:rFonts w:ascii="Times New Roman" w:hAnsi="Times New Roman" w:cs="Times New Roman" w:hint="eastAsia"/>
          <w:sz w:val="24"/>
        </w:rPr>
        <w:t>评标</w:t>
      </w:r>
      <w:r>
        <w:rPr>
          <w:rFonts w:ascii="Times New Roman" w:hAnsi="Times New Roman" w:cs="Times New Roman"/>
          <w:sz w:val="24"/>
        </w:rPr>
        <w:t>小组对各</w:t>
      </w:r>
      <w:r>
        <w:rPr>
          <w:rFonts w:ascii="Times New Roman" w:hAnsi="Times New Roman" w:cs="Times New Roman" w:hint="eastAsia"/>
          <w:sz w:val="24"/>
        </w:rPr>
        <w:t>投标</w:t>
      </w:r>
      <w:r>
        <w:rPr>
          <w:rFonts w:ascii="Times New Roman" w:hAnsi="Times New Roman" w:cs="Times New Roman"/>
          <w:sz w:val="24"/>
        </w:rPr>
        <w:t>文件的全部内容进行审阅，并确定它们是否合格有效。</w:t>
      </w:r>
      <w:r>
        <w:rPr>
          <w:rFonts w:ascii="Times New Roman" w:hAnsi="Times New Roman" w:cs="Times New Roman" w:hint="eastAsia"/>
          <w:sz w:val="24"/>
        </w:rPr>
        <w:t>投标文件有效的投标人为有效投标人</w:t>
      </w:r>
    </w:p>
    <w:p w:rsidR="005C58EF" w:rsidRDefault="009D7137">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hint="eastAsia"/>
          <w:sz w:val="24"/>
        </w:rPr>
        <w:t>、</w:t>
      </w:r>
      <w:r>
        <w:rPr>
          <w:rFonts w:ascii="Times New Roman" w:hAnsi="Times New Roman" w:cs="Times New Roman" w:hint="eastAsia"/>
          <w:sz w:val="24"/>
          <w:szCs w:val="24"/>
        </w:rPr>
        <w:t>评标</w:t>
      </w:r>
      <w:r>
        <w:rPr>
          <w:rFonts w:ascii="Times New Roman" w:hAnsi="Times New Roman" w:cs="Times New Roman"/>
          <w:sz w:val="24"/>
          <w:szCs w:val="24"/>
        </w:rPr>
        <w:t>小组</w:t>
      </w:r>
      <w:r>
        <w:rPr>
          <w:rFonts w:ascii="Times New Roman" w:hAnsi="Times New Roman" w:cs="Times New Roman" w:hint="eastAsia"/>
          <w:sz w:val="24"/>
          <w:szCs w:val="24"/>
        </w:rPr>
        <w:t>与有效投标人进行谈判</w:t>
      </w:r>
      <w:r>
        <w:rPr>
          <w:rFonts w:ascii="Times New Roman" w:hAnsi="Times New Roman" w:cs="Times New Roman"/>
          <w:sz w:val="24"/>
        </w:rPr>
        <w:t>。</w:t>
      </w:r>
    </w:p>
    <w:p w:rsidR="005C58EF" w:rsidRDefault="009D7137">
      <w:pPr>
        <w:spacing w:line="360" w:lineRule="auto"/>
        <w:ind w:firstLineChars="200" w:firstLine="480"/>
        <w:rPr>
          <w:rFonts w:ascii="Times New Roman" w:hAnsi="Times New Roman" w:cs="Times New Roman"/>
          <w:sz w:val="24"/>
        </w:rPr>
      </w:pPr>
      <w:r>
        <w:rPr>
          <w:rFonts w:ascii="Times New Roman" w:hAnsi="Times New Roman" w:cs="Times New Roman" w:hint="eastAsia"/>
          <w:sz w:val="24"/>
          <w:szCs w:val="24"/>
        </w:rPr>
        <w:t>3</w:t>
      </w:r>
      <w:r>
        <w:rPr>
          <w:rFonts w:ascii="Times New Roman" w:hAnsi="Times New Roman" w:cs="Times New Roman" w:hint="eastAsia"/>
          <w:sz w:val="24"/>
          <w:szCs w:val="24"/>
        </w:rPr>
        <w:t>、谈判结束后评标小组</w:t>
      </w:r>
      <w:r>
        <w:rPr>
          <w:rFonts w:ascii="Times New Roman" w:hAnsi="Times New Roman" w:cs="Times New Roman"/>
          <w:sz w:val="24"/>
          <w:szCs w:val="24"/>
        </w:rPr>
        <w:t>要求</w:t>
      </w:r>
      <w:r>
        <w:rPr>
          <w:rFonts w:ascii="Times New Roman" w:hAnsi="Times New Roman" w:cs="Times New Roman" w:hint="eastAsia"/>
          <w:sz w:val="24"/>
          <w:szCs w:val="24"/>
        </w:rPr>
        <w:t>所有技术有效单位</w:t>
      </w:r>
      <w:r>
        <w:rPr>
          <w:rFonts w:ascii="Times New Roman" w:hAnsi="Times New Roman" w:cs="Times New Roman"/>
          <w:sz w:val="24"/>
          <w:szCs w:val="24"/>
        </w:rPr>
        <w:t>在规定时间内进行第二次（即最终）报价，统一时间收取。</w:t>
      </w:r>
    </w:p>
    <w:p w:rsidR="005C58EF" w:rsidRDefault="009D7137">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hint="eastAsia"/>
          <w:sz w:val="24"/>
        </w:rPr>
        <w:t>、第二次报价超过最高限价的，或超过第一次报价的，按无效投标文件处理。</w:t>
      </w:r>
    </w:p>
    <w:p w:rsidR="005C58EF" w:rsidRDefault="009D7137">
      <w:pPr>
        <w:spacing w:line="360" w:lineRule="auto"/>
        <w:ind w:firstLineChars="200" w:firstLine="48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、在审标、询标及谈判的基础上，谈判小组按照平等、客观、公正的原则，根据评标办法进行综合评定。本项目</w:t>
      </w:r>
      <w:r>
        <w:rPr>
          <w:rFonts w:ascii="Times New Roman" w:hAnsi="Times New Roman" w:cs="Times New Roman" w:hint="eastAsia"/>
          <w:sz w:val="24"/>
        </w:rPr>
        <w:t>在投标技术参数符合要求的基础上，</w:t>
      </w:r>
      <w:r>
        <w:rPr>
          <w:rFonts w:ascii="Times New Roman" w:hAnsi="Times New Roman" w:cs="Times New Roman"/>
          <w:bCs/>
          <w:sz w:val="24"/>
          <w:u w:val="single"/>
        </w:rPr>
        <w:t>采用最低评标价法</w:t>
      </w:r>
      <w:r>
        <w:rPr>
          <w:rFonts w:ascii="Times New Roman" w:hAnsi="Times New Roman" w:cs="Times New Roman"/>
          <w:b/>
          <w:bCs/>
          <w:sz w:val="24"/>
        </w:rPr>
        <w:t>，</w:t>
      </w:r>
      <w:r>
        <w:rPr>
          <w:rFonts w:ascii="Times New Roman" w:hAnsi="Times New Roman" w:cs="Times New Roman"/>
          <w:sz w:val="24"/>
        </w:rPr>
        <w:t>对</w:t>
      </w:r>
      <w:r>
        <w:rPr>
          <w:rFonts w:ascii="Times New Roman" w:hAnsi="Times New Roman" w:cs="Times New Roman" w:hint="eastAsia"/>
          <w:sz w:val="24"/>
        </w:rPr>
        <w:t>招标</w:t>
      </w:r>
      <w:r>
        <w:rPr>
          <w:rFonts w:ascii="Times New Roman" w:hAnsi="Times New Roman" w:cs="Times New Roman"/>
          <w:sz w:val="24"/>
        </w:rPr>
        <w:t>项目做出评标结论。</w:t>
      </w:r>
    </w:p>
    <w:p w:rsidR="005C58EF" w:rsidRDefault="009D7137">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6</w:t>
      </w:r>
      <w:r>
        <w:rPr>
          <w:rFonts w:ascii="Times New Roman" w:hAnsi="Times New Roman" w:cs="Times New Roman" w:hint="eastAsia"/>
          <w:sz w:val="24"/>
        </w:rPr>
        <w:t>、</w:t>
      </w:r>
      <w:r>
        <w:rPr>
          <w:rFonts w:ascii="Times New Roman" w:hAnsi="Times New Roman" w:cs="Times New Roman"/>
          <w:sz w:val="24"/>
        </w:rPr>
        <w:t>有效</w:t>
      </w:r>
      <w:r>
        <w:rPr>
          <w:rFonts w:ascii="Times New Roman" w:hAnsi="Times New Roman" w:cs="Times New Roman" w:hint="eastAsia"/>
          <w:sz w:val="24"/>
        </w:rPr>
        <w:t>投标人</w:t>
      </w:r>
      <w:r>
        <w:rPr>
          <w:rFonts w:ascii="Times New Roman" w:hAnsi="Times New Roman" w:cs="Times New Roman"/>
          <w:sz w:val="24"/>
        </w:rPr>
        <w:t>的最后报价即为该</w:t>
      </w:r>
      <w:r>
        <w:rPr>
          <w:rFonts w:ascii="Times New Roman" w:hAnsi="Times New Roman" w:cs="Times New Roman" w:hint="eastAsia"/>
          <w:sz w:val="24"/>
        </w:rPr>
        <w:t>投标人</w:t>
      </w:r>
      <w:r>
        <w:rPr>
          <w:rFonts w:ascii="Times New Roman" w:hAnsi="Times New Roman" w:cs="Times New Roman"/>
          <w:sz w:val="24"/>
        </w:rPr>
        <w:t>的评标价，按各</w:t>
      </w:r>
      <w:r>
        <w:rPr>
          <w:rFonts w:ascii="Times New Roman" w:hAnsi="Times New Roman" w:cs="Times New Roman" w:hint="eastAsia"/>
          <w:sz w:val="24"/>
        </w:rPr>
        <w:t>投标人</w:t>
      </w:r>
      <w:r>
        <w:rPr>
          <w:rFonts w:ascii="Times New Roman" w:hAnsi="Times New Roman" w:cs="Times New Roman"/>
          <w:sz w:val="24"/>
        </w:rPr>
        <w:t>的评标价从低到高进行排序。（评标价相同的，由采购人代表随机抽取决定排序），</w:t>
      </w:r>
      <w:r>
        <w:rPr>
          <w:rFonts w:ascii="Times New Roman" w:hAnsi="Times New Roman" w:cs="Times New Roman" w:hint="eastAsia"/>
          <w:sz w:val="24"/>
        </w:rPr>
        <w:t>评标</w:t>
      </w:r>
      <w:r>
        <w:rPr>
          <w:rFonts w:ascii="Times New Roman" w:hAnsi="Times New Roman" w:cs="Times New Roman"/>
          <w:sz w:val="24"/>
        </w:rPr>
        <w:t>小组根据以上排序直接确定第一名的供应商为成交人</w:t>
      </w:r>
      <w:r>
        <w:rPr>
          <w:rFonts w:ascii="Times New Roman" w:hAnsi="Times New Roman" w:cs="Times New Roman" w:hint="eastAsia"/>
          <w:sz w:val="24"/>
        </w:rPr>
        <w:t>。</w:t>
      </w:r>
    </w:p>
    <w:p w:rsidR="005C58EF" w:rsidRDefault="009D7137">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7</w:t>
      </w:r>
      <w:r>
        <w:rPr>
          <w:rFonts w:ascii="Times New Roman" w:hAnsi="Times New Roman" w:cs="Times New Roman" w:hint="eastAsia"/>
          <w:sz w:val="24"/>
        </w:rPr>
        <w:t>、</w:t>
      </w:r>
      <w:r>
        <w:rPr>
          <w:rFonts w:ascii="Times New Roman" w:hAnsi="Times New Roman" w:cs="Times New Roman"/>
          <w:sz w:val="24"/>
        </w:rPr>
        <w:t>在评标或谈判过程中，出现异常或特殊情况时，由</w:t>
      </w:r>
      <w:r>
        <w:rPr>
          <w:rFonts w:ascii="Times New Roman" w:hAnsi="Times New Roman" w:cs="Times New Roman" w:hint="eastAsia"/>
          <w:sz w:val="24"/>
        </w:rPr>
        <w:t>评标</w:t>
      </w:r>
      <w:r>
        <w:rPr>
          <w:rFonts w:ascii="Times New Roman" w:hAnsi="Times New Roman" w:cs="Times New Roman"/>
          <w:sz w:val="24"/>
        </w:rPr>
        <w:t>小组集体讨论决定。</w:t>
      </w:r>
    </w:p>
    <w:p w:rsidR="005C58EF" w:rsidRDefault="009D7137">
      <w:pPr>
        <w:spacing w:line="360" w:lineRule="auto"/>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w:t>
      </w:r>
      <w:r>
        <w:rPr>
          <w:rFonts w:ascii="仿宋" w:eastAsia="仿宋" w:hAnsi="仿宋" w:hint="eastAsia"/>
          <w:sz w:val="24"/>
          <w:szCs w:val="24"/>
        </w:rPr>
        <w:t>交货及验收</w:t>
      </w:r>
      <w:r>
        <w:rPr>
          <w:rFonts w:ascii="仿宋" w:eastAsia="仿宋" w:hAnsi="仿宋"/>
          <w:sz w:val="24"/>
          <w:szCs w:val="24"/>
        </w:rPr>
        <w:t>要求</w:t>
      </w:r>
    </w:p>
    <w:p w:rsidR="005C58EF" w:rsidRDefault="009D7137">
      <w:pPr>
        <w:spacing w:line="360" w:lineRule="auto"/>
        <w:rPr>
          <w:rFonts w:asciiTheme="minorEastAsia" w:hAnsiTheme="minorEastAsia"/>
          <w:sz w:val="24"/>
          <w:szCs w:val="24"/>
        </w:rPr>
      </w:pPr>
      <w:r>
        <w:rPr>
          <w:rFonts w:asciiTheme="minorEastAsia" w:hAnsiTheme="minorEastAsia" w:hint="eastAsia"/>
          <w:sz w:val="24"/>
          <w:szCs w:val="24"/>
        </w:rPr>
        <w:t xml:space="preserve"> 1</w:t>
      </w:r>
      <w:r>
        <w:rPr>
          <w:rFonts w:asciiTheme="minorEastAsia" w:hAnsiTheme="minorEastAsia" w:cs="Times New Roman" w:hint="eastAsia"/>
          <w:sz w:val="24"/>
        </w:rPr>
        <w:t>、</w:t>
      </w:r>
      <w:r>
        <w:rPr>
          <w:rFonts w:asciiTheme="minorEastAsia" w:hAnsiTheme="minorEastAsia" w:hint="eastAsia"/>
          <w:sz w:val="24"/>
          <w:szCs w:val="24"/>
        </w:rPr>
        <w:t>交货期：</w:t>
      </w:r>
      <w:r w:rsidR="00252ED5">
        <w:rPr>
          <w:rFonts w:asciiTheme="minorEastAsia" w:hAnsiTheme="minorEastAsia" w:hint="eastAsia"/>
          <w:sz w:val="24"/>
          <w:szCs w:val="24"/>
        </w:rPr>
        <w:t>按医院进度要求</w:t>
      </w:r>
      <w:r>
        <w:rPr>
          <w:rFonts w:asciiTheme="minorEastAsia" w:hAnsiTheme="minorEastAsia" w:hint="eastAsia"/>
          <w:sz w:val="24"/>
          <w:szCs w:val="24"/>
        </w:rPr>
        <w:t>。</w:t>
      </w:r>
    </w:p>
    <w:p w:rsidR="005C58EF" w:rsidRDefault="00252ED5" w:rsidP="00252ED5">
      <w:pPr>
        <w:spacing w:line="360" w:lineRule="auto"/>
        <w:ind w:firstLineChars="50" w:firstLine="120"/>
        <w:rPr>
          <w:rFonts w:asciiTheme="minorEastAsia" w:hAnsiTheme="minorEastAsia"/>
          <w:sz w:val="24"/>
          <w:szCs w:val="24"/>
        </w:rPr>
      </w:pPr>
      <w:r>
        <w:rPr>
          <w:rFonts w:asciiTheme="minorEastAsia" w:hAnsiTheme="minorEastAsia" w:hint="eastAsia"/>
          <w:sz w:val="24"/>
          <w:szCs w:val="24"/>
        </w:rPr>
        <w:t>2</w:t>
      </w:r>
      <w:r w:rsidR="009D7137">
        <w:rPr>
          <w:rFonts w:asciiTheme="minorEastAsia" w:hAnsiTheme="minorEastAsia" w:cs="Times New Roman" w:hint="eastAsia"/>
          <w:sz w:val="24"/>
        </w:rPr>
        <w:t>、</w:t>
      </w:r>
      <w:r w:rsidR="009D7137">
        <w:rPr>
          <w:rFonts w:asciiTheme="minorEastAsia" w:hAnsiTheme="minorEastAsia"/>
          <w:sz w:val="24"/>
          <w:szCs w:val="24"/>
        </w:rPr>
        <w:t>验收：</w:t>
      </w:r>
      <w:r w:rsidRPr="00252ED5">
        <w:rPr>
          <w:rFonts w:asciiTheme="minorEastAsia" w:hAnsiTheme="minorEastAsia" w:hint="eastAsia"/>
          <w:sz w:val="24"/>
          <w:szCs w:val="24"/>
        </w:rPr>
        <w:t>以市人才服务局验收标准为合格标准</w:t>
      </w:r>
      <w:r w:rsidR="009D7137">
        <w:rPr>
          <w:rFonts w:asciiTheme="minorEastAsia" w:hAnsiTheme="minorEastAsia" w:hint="eastAsia"/>
          <w:sz w:val="24"/>
          <w:szCs w:val="24"/>
        </w:rPr>
        <w:t>。</w:t>
      </w:r>
    </w:p>
    <w:p w:rsidR="005C58EF" w:rsidRDefault="00252ED5">
      <w:pPr>
        <w:spacing w:line="360" w:lineRule="auto"/>
        <w:rPr>
          <w:rFonts w:ascii="仿宋" w:eastAsia="仿宋" w:hAnsi="仿宋"/>
          <w:sz w:val="24"/>
          <w:szCs w:val="24"/>
        </w:rPr>
      </w:pPr>
      <w:r>
        <w:rPr>
          <w:rFonts w:ascii="Calibri" w:eastAsia="仿宋" w:hAnsi="Calibri" w:hint="eastAsia"/>
          <w:sz w:val="24"/>
          <w:szCs w:val="24"/>
        </w:rPr>
        <w:t>三</w:t>
      </w:r>
      <w:r w:rsidR="009D7137">
        <w:rPr>
          <w:rFonts w:ascii="Calibri" w:eastAsia="仿宋" w:hAnsi="Calibri"/>
          <w:sz w:val="24"/>
          <w:szCs w:val="24"/>
        </w:rPr>
        <w:t>、</w:t>
      </w:r>
      <w:r w:rsidR="009D7137">
        <w:rPr>
          <w:rFonts w:ascii="Calibri" w:eastAsia="仿宋" w:hAnsi="Calibri" w:hint="eastAsia"/>
          <w:sz w:val="24"/>
          <w:szCs w:val="24"/>
        </w:rPr>
        <w:t>结算</w:t>
      </w:r>
      <w:r w:rsidR="009D7137">
        <w:rPr>
          <w:rFonts w:ascii="Calibri" w:eastAsia="仿宋" w:hAnsi="Calibri"/>
          <w:sz w:val="24"/>
          <w:szCs w:val="24"/>
        </w:rPr>
        <w:t>及</w:t>
      </w:r>
      <w:r w:rsidR="009D7137">
        <w:rPr>
          <w:rFonts w:ascii="仿宋" w:eastAsia="仿宋" w:hAnsi="仿宋" w:hint="eastAsia"/>
          <w:sz w:val="24"/>
          <w:szCs w:val="24"/>
        </w:rPr>
        <w:t>付款方式</w:t>
      </w:r>
    </w:p>
    <w:p w:rsidR="00E33CBD" w:rsidRDefault="00E33CB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1、结算金额：</w:t>
      </w:r>
      <w:r w:rsidRPr="00E33CBD">
        <w:rPr>
          <w:rFonts w:asciiTheme="minorEastAsia" w:hAnsiTheme="minorEastAsia" w:hint="eastAsia"/>
          <w:sz w:val="24"/>
          <w:szCs w:val="24"/>
        </w:rPr>
        <w:t>按实际完成数量结算</w:t>
      </w:r>
      <w:r>
        <w:rPr>
          <w:rFonts w:asciiTheme="minorEastAsia" w:hAnsiTheme="minorEastAsia" w:hint="eastAsia"/>
          <w:sz w:val="24"/>
          <w:szCs w:val="24"/>
        </w:rPr>
        <w:t>；</w:t>
      </w:r>
    </w:p>
    <w:p w:rsidR="005C58EF" w:rsidRDefault="00E33CBD" w:rsidP="0090278C">
      <w:pPr>
        <w:spacing w:line="360" w:lineRule="auto"/>
        <w:ind w:leftChars="228" w:left="839" w:hangingChars="150" w:hanging="360"/>
        <w:rPr>
          <w:rFonts w:asciiTheme="minorEastAsia" w:hAnsiTheme="minorEastAsia"/>
          <w:sz w:val="24"/>
          <w:szCs w:val="24"/>
        </w:rPr>
      </w:pPr>
      <w:r>
        <w:rPr>
          <w:rFonts w:asciiTheme="minorEastAsia" w:hAnsiTheme="minorEastAsia" w:hint="eastAsia"/>
          <w:sz w:val="24"/>
          <w:szCs w:val="24"/>
        </w:rPr>
        <w:t>2、</w:t>
      </w:r>
      <w:r w:rsidR="0090278C">
        <w:rPr>
          <w:rFonts w:asciiTheme="minorEastAsia" w:hAnsiTheme="minorEastAsia" w:hint="eastAsia"/>
          <w:sz w:val="24"/>
          <w:szCs w:val="24"/>
        </w:rPr>
        <w:t xml:space="preserve"> </w:t>
      </w:r>
      <w:r>
        <w:rPr>
          <w:rFonts w:asciiTheme="minorEastAsia" w:hAnsiTheme="minorEastAsia" w:hint="eastAsia"/>
          <w:sz w:val="24"/>
          <w:szCs w:val="24"/>
        </w:rPr>
        <w:t>付款方式：</w:t>
      </w:r>
      <w:r w:rsidR="005A61DF" w:rsidRPr="005A61DF">
        <w:rPr>
          <w:rFonts w:asciiTheme="minorEastAsia" w:hAnsiTheme="minorEastAsia"/>
          <w:sz w:val="24"/>
          <w:szCs w:val="24"/>
        </w:rPr>
        <w:t>合同签订、验收合格后</w:t>
      </w:r>
      <w:r w:rsidR="005A61DF">
        <w:rPr>
          <w:rFonts w:asciiTheme="minorEastAsia" w:hAnsiTheme="minorEastAsia" w:hint="eastAsia"/>
          <w:sz w:val="24"/>
          <w:szCs w:val="24"/>
        </w:rPr>
        <w:t>2</w:t>
      </w:r>
      <w:r w:rsidR="005A61DF" w:rsidRPr="005A61DF">
        <w:rPr>
          <w:rFonts w:asciiTheme="minorEastAsia" w:hAnsiTheme="minorEastAsia"/>
          <w:sz w:val="24"/>
          <w:szCs w:val="24"/>
        </w:rPr>
        <w:t>个</w:t>
      </w:r>
      <w:r w:rsidR="005A61DF">
        <w:rPr>
          <w:rFonts w:asciiTheme="minorEastAsia" w:hAnsiTheme="minorEastAsia" w:hint="eastAsia"/>
          <w:sz w:val="24"/>
          <w:szCs w:val="24"/>
        </w:rPr>
        <w:t>月</w:t>
      </w:r>
      <w:r w:rsidR="005A61DF" w:rsidRPr="005A61DF">
        <w:rPr>
          <w:rFonts w:asciiTheme="minorEastAsia" w:hAnsiTheme="minorEastAsia"/>
          <w:sz w:val="24"/>
          <w:szCs w:val="24"/>
        </w:rPr>
        <w:t>内</w:t>
      </w:r>
      <w:r w:rsidR="005A61DF">
        <w:rPr>
          <w:rFonts w:asciiTheme="minorEastAsia" w:hAnsiTheme="minorEastAsia" w:hint="eastAsia"/>
          <w:sz w:val="24"/>
          <w:szCs w:val="24"/>
        </w:rPr>
        <w:t>支付至</w:t>
      </w:r>
      <w:r w:rsidR="005A61DF">
        <w:rPr>
          <w:rFonts w:asciiTheme="minorEastAsia" w:hAnsiTheme="minorEastAsia"/>
          <w:sz w:val="24"/>
          <w:szCs w:val="24"/>
        </w:rPr>
        <w:t>相应结算金额的</w:t>
      </w:r>
      <w:r w:rsidR="005A61DF">
        <w:rPr>
          <w:rFonts w:asciiTheme="minorEastAsia" w:hAnsiTheme="minorEastAsia" w:hint="eastAsia"/>
          <w:sz w:val="24"/>
          <w:szCs w:val="24"/>
        </w:rPr>
        <w:t>100%。</w:t>
      </w:r>
      <w:r w:rsidR="005A61DF" w:rsidRPr="005A61DF">
        <w:rPr>
          <w:rFonts w:asciiTheme="minorEastAsia" w:hAnsiTheme="minorEastAsia"/>
          <w:sz w:val="24"/>
          <w:szCs w:val="24"/>
        </w:rPr>
        <w:t>货款凭发票</w:t>
      </w:r>
      <w:r w:rsidR="0090278C">
        <w:rPr>
          <w:rFonts w:asciiTheme="minorEastAsia" w:hAnsiTheme="minorEastAsia" w:hint="eastAsia"/>
          <w:sz w:val="24"/>
          <w:szCs w:val="24"/>
        </w:rPr>
        <w:t>、</w:t>
      </w:r>
      <w:r w:rsidR="005A61DF" w:rsidRPr="005A61DF">
        <w:rPr>
          <w:rFonts w:asciiTheme="minorEastAsia" w:hAnsiTheme="minorEastAsia"/>
          <w:sz w:val="24"/>
          <w:szCs w:val="24"/>
        </w:rPr>
        <w:t>合同、采购验收单由采购人直接支付。</w:t>
      </w:r>
    </w:p>
    <w:p w:rsidR="005C58EF" w:rsidRDefault="00E33CBD">
      <w:pPr>
        <w:spacing w:line="360" w:lineRule="auto"/>
        <w:rPr>
          <w:rFonts w:ascii="仿宋" w:eastAsia="仿宋" w:hAnsi="仿宋"/>
          <w:sz w:val="24"/>
          <w:szCs w:val="24"/>
        </w:rPr>
      </w:pPr>
      <w:r>
        <w:rPr>
          <w:rFonts w:ascii="Calibri" w:eastAsia="仿宋" w:hAnsi="Calibri" w:hint="eastAsia"/>
          <w:sz w:val="24"/>
          <w:szCs w:val="24"/>
        </w:rPr>
        <w:t>四</w:t>
      </w:r>
      <w:r w:rsidR="009D7137">
        <w:rPr>
          <w:rFonts w:ascii="Calibri" w:eastAsia="仿宋" w:hAnsi="Calibri"/>
          <w:sz w:val="24"/>
          <w:szCs w:val="24"/>
        </w:rPr>
        <w:t>、</w:t>
      </w:r>
      <w:r w:rsidR="009D7137">
        <w:rPr>
          <w:rFonts w:ascii="仿宋" w:eastAsia="仿宋" w:hAnsi="仿宋" w:hint="eastAsia"/>
          <w:sz w:val="24"/>
          <w:szCs w:val="24"/>
        </w:rPr>
        <w:t>其他</w:t>
      </w:r>
    </w:p>
    <w:p w:rsidR="005C58EF" w:rsidRDefault="009D713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1、中标人不得转包、分包。</w:t>
      </w:r>
    </w:p>
    <w:p w:rsidR="005C58EF" w:rsidRDefault="009D7137">
      <w:pPr>
        <w:spacing w:line="360" w:lineRule="auto"/>
        <w:ind w:leftChars="228" w:left="479"/>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投标方在投标前可以自行到现场进行实地踏勘，招标单位不另行组织现场勘察会。</w:t>
      </w:r>
    </w:p>
    <w:p w:rsidR="005C58EF" w:rsidRDefault="009D7137">
      <w:pPr>
        <w:spacing w:line="360" w:lineRule="auto"/>
        <w:ind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投标单位报价时应以人民币为计算单位，报价总金额到元为止。报价中的管理费、利润、税费等其他费用由各参标单位自行考虑。本次招投标相关资料文件概不退还。</w:t>
      </w:r>
    </w:p>
    <w:p w:rsidR="00333754" w:rsidRDefault="00333754">
      <w:pPr>
        <w:spacing w:line="360" w:lineRule="auto"/>
        <w:ind w:firstLine="480"/>
        <w:rPr>
          <w:rFonts w:asciiTheme="minorEastAsia" w:hAnsiTheme="minorEastAsia"/>
          <w:sz w:val="24"/>
          <w:szCs w:val="24"/>
        </w:rPr>
      </w:pPr>
      <w:r>
        <w:rPr>
          <w:rFonts w:asciiTheme="minorEastAsia" w:hAnsiTheme="minorEastAsia" w:hint="eastAsia"/>
          <w:sz w:val="24"/>
          <w:szCs w:val="24"/>
        </w:rPr>
        <w:t>4、未提交报名资料的，采购人有权拒绝投标方参与投标。</w:t>
      </w:r>
    </w:p>
    <w:p w:rsidR="005C58EF" w:rsidRDefault="00333754">
      <w:pPr>
        <w:spacing w:line="54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5</w:t>
      </w:r>
      <w:r w:rsidR="009D7137">
        <w:rPr>
          <w:rFonts w:asciiTheme="minorEastAsia" w:hAnsiTheme="minorEastAsia" w:hint="eastAsia"/>
          <w:sz w:val="24"/>
          <w:szCs w:val="24"/>
        </w:rPr>
        <w:t>、投标文件由以下部分组成：</w:t>
      </w:r>
    </w:p>
    <w:p w:rsidR="005C58EF" w:rsidRDefault="009D7137">
      <w:pPr>
        <w:pStyle w:val="ab"/>
        <w:numPr>
          <w:ilvl w:val="0"/>
          <w:numId w:val="3"/>
        </w:numPr>
        <w:spacing w:line="540" w:lineRule="exact"/>
        <w:rPr>
          <w:rFonts w:asciiTheme="minorEastAsia" w:eastAsiaTheme="minorEastAsia" w:hAnsiTheme="minorEastAsia" w:cstheme="minorBidi"/>
          <w:kern w:val="2"/>
        </w:rPr>
      </w:pPr>
      <w:r>
        <w:rPr>
          <w:rFonts w:asciiTheme="minorEastAsia" w:eastAsiaTheme="minorEastAsia" w:hAnsiTheme="minorEastAsia" w:cstheme="minorBidi"/>
          <w:kern w:val="2"/>
        </w:rPr>
        <w:t>*</w:t>
      </w:r>
      <w:r>
        <w:rPr>
          <w:rFonts w:asciiTheme="minorEastAsia" w:eastAsiaTheme="minorEastAsia" w:hAnsiTheme="minorEastAsia" w:cstheme="minorBidi" w:hint="eastAsia"/>
          <w:kern w:val="2"/>
        </w:rPr>
        <w:t>报价一览表</w:t>
      </w:r>
    </w:p>
    <w:p w:rsidR="005C58EF" w:rsidRDefault="009D7137">
      <w:pPr>
        <w:pStyle w:val="ab"/>
        <w:numPr>
          <w:ilvl w:val="0"/>
          <w:numId w:val="3"/>
        </w:numPr>
        <w:spacing w:line="540" w:lineRule="exact"/>
        <w:rPr>
          <w:rFonts w:asciiTheme="minorEastAsia" w:eastAsiaTheme="minorEastAsia" w:hAnsiTheme="minorEastAsia" w:cstheme="minorBidi"/>
          <w:kern w:val="2"/>
        </w:rPr>
      </w:pPr>
      <w:r>
        <w:rPr>
          <w:rFonts w:asciiTheme="minorEastAsia" w:eastAsiaTheme="minorEastAsia" w:hAnsiTheme="minorEastAsia" w:cstheme="minorBidi"/>
          <w:kern w:val="2"/>
        </w:rPr>
        <w:t>*</w:t>
      </w:r>
      <w:r>
        <w:rPr>
          <w:rFonts w:asciiTheme="minorEastAsia" w:eastAsiaTheme="minorEastAsia" w:hAnsiTheme="minorEastAsia" w:cstheme="minorBidi" w:hint="eastAsia"/>
          <w:kern w:val="2"/>
        </w:rPr>
        <w:t>营业执照副本复印件加盖单位公章（五证合一</w:t>
      </w:r>
      <w:r>
        <w:rPr>
          <w:rFonts w:asciiTheme="minorEastAsia" w:eastAsiaTheme="minorEastAsia" w:hAnsiTheme="minorEastAsia" w:cstheme="minorBidi"/>
          <w:kern w:val="2"/>
        </w:rPr>
        <w:t>，提供营业执照即可</w:t>
      </w:r>
      <w:r>
        <w:rPr>
          <w:rFonts w:asciiTheme="minorEastAsia" w:eastAsiaTheme="minorEastAsia" w:hAnsiTheme="minorEastAsia" w:cstheme="minorBidi" w:hint="eastAsia"/>
          <w:kern w:val="2"/>
        </w:rPr>
        <w:t>）；</w:t>
      </w:r>
    </w:p>
    <w:p w:rsidR="005C58EF" w:rsidRDefault="009D7137">
      <w:pPr>
        <w:pStyle w:val="ab"/>
        <w:numPr>
          <w:ilvl w:val="0"/>
          <w:numId w:val="3"/>
        </w:numPr>
        <w:spacing w:line="540" w:lineRule="exact"/>
        <w:rPr>
          <w:rFonts w:asciiTheme="minorEastAsia" w:eastAsiaTheme="minorEastAsia" w:hAnsiTheme="minorEastAsia" w:cstheme="minorBidi"/>
          <w:kern w:val="2"/>
        </w:rPr>
      </w:pPr>
      <w:r>
        <w:rPr>
          <w:rFonts w:asciiTheme="minorEastAsia" w:eastAsiaTheme="minorEastAsia" w:hAnsiTheme="minorEastAsia" w:cstheme="minorBidi"/>
          <w:kern w:val="2"/>
        </w:rPr>
        <w:t>*</w:t>
      </w:r>
      <w:r>
        <w:rPr>
          <w:rFonts w:asciiTheme="minorEastAsia" w:eastAsiaTheme="minorEastAsia" w:hAnsiTheme="minorEastAsia" w:cstheme="minorBidi" w:hint="eastAsia"/>
          <w:kern w:val="2"/>
        </w:rPr>
        <w:t>税务登记证副本复印件加盖单位公章；</w:t>
      </w:r>
    </w:p>
    <w:p w:rsidR="005C58EF" w:rsidRDefault="009D7137">
      <w:pPr>
        <w:pStyle w:val="ab"/>
        <w:numPr>
          <w:ilvl w:val="0"/>
          <w:numId w:val="3"/>
        </w:numPr>
        <w:spacing w:line="540" w:lineRule="exact"/>
        <w:rPr>
          <w:rFonts w:asciiTheme="minorEastAsia" w:eastAsiaTheme="minorEastAsia" w:hAnsiTheme="minorEastAsia" w:cstheme="minorBidi"/>
          <w:kern w:val="2"/>
        </w:rPr>
      </w:pPr>
      <w:r>
        <w:rPr>
          <w:rFonts w:asciiTheme="minorEastAsia" w:eastAsiaTheme="minorEastAsia" w:hAnsiTheme="minorEastAsia" w:cstheme="minorBidi"/>
          <w:kern w:val="2"/>
        </w:rPr>
        <w:t>*</w:t>
      </w:r>
      <w:r>
        <w:rPr>
          <w:rFonts w:asciiTheme="minorEastAsia" w:eastAsiaTheme="minorEastAsia" w:hAnsiTheme="minorEastAsia" w:cstheme="minorBidi" w:hint="eastAsia"/>
          <w:kern w:val="2"/>
        </w:rPr>
        <w:t>组织机构代码证副本复印件加盖单位公章；</w:t>
      </w:r>
    </w:p>
    <w:p w:rsidR="005C58EF" w:rsidRDefault="009D7137">
      <w:pPr>
        <w:pStyle w:val="ab"/>
        <w:numPr>
          <w:ilvl w:val="0"/>
          <w:numId w:val="3"/>
        </w:numPr>
        <w:spacing w:line="540" w:lineRule="exact"/>
        <w:rPr>
          <w:rFonts w:asciiTheme="minorEastAsia" w:eastAsiaTheme="minorEastAsia" w:hAnsiTheme="minorEastAsia" w:cstheme="minorBidi"/>
          <w:kern w:val="2"/>
        </w:rPr>
      </w:pPr>
      <w:r>
        <w:rPr>
          <w:rFonts w:asciiTheme="minorEastAsia" w:eastAsiaTheme="minorEastAsia" w:hAnsiTheme="minorEastAsia" w:cstheme="minorBidi"/>
          <w:kern w:val="2"/>
        </w:rPr>
        <w:t>*提供检察机关出具的近三年企业及授权投标人在购销领域无行贿犯罪的证明（</w:t>
      </w:r>
      <w:r>
        <w:rPr>
          <w:rFonts w:asciiTheme="minorEastAsia" w:eastAsiaTheme="minorEastAsia" w:hAnsiTheme="minorEastAsia" w:cstheme="minorBidi" w:hint="eastAsia"/>
          <w:kern w:val="2"/>
        </w:rPr>
        <w:t>通过中国裁判文书网（http://wenshu.court.gov.cn/）查询</w:t>
      </w:r>
      <w:r>
        <w:rPr>
          <w:rFonts w:asciiTheme="minorEastAsia" w:eastAsiaTheme="minorEastAsia" w:hAnsiTheme="minorEastAsia" w:cstheme="minorBidi"/>
          <w:kern w:val="2"/>
        </w:rPr>
        <w:t>，</w:t>
      </w:r>
      <w:r>
        <w:rPr>
          <w:rFonts w:asciiTheme="minorEastAsia" w:eastAsiaTheme="minorEastAsia" w:hAnsiTheme="minorEastAsia" w:cstheme="minorBidi" w:hint="eastAsia"/>
          <w:kern w:val="2"/>
        </w:rPr>
        <w:t>查询结果以网站页面显示内容为准</w:t>
      </w:r>
      <w:r>
        <w:rPr>
          <w:rFonts w:asciiTheme="minorEastAsia" w:eastAsiaTheme="minorEastAsia" w:hAnsiTheme="minorEastAsia" w:cstheme="minorBidi"/>
          <w:kern w:val="2"/>
        </w:rPr>
        <w:t>）；</w:t>
      </w:r>
    </w:p>
    <w:p w:rsidR="005C58EF" w:rsidRDefault="00E33CBD">
      <w:pPr>
        <w:pStyle w:val="ab"/>
        <w:numPr>
          <w:ilvl w:val="0"/>
          <w:numId w:val="3"/>
        </w:numPr>
        <w:spacing w:line="540" w:lineRule="exact"/>
        <w:rPr>
          <w:rFonts w:asciiTheme="minorEastAsia" w:eastAsiaTheme="minorEastAsia" w:hAnsiTheme="minorEastAsia" w:cstheme="minorBidi"/>
          <w:kern w:val="2"/>
        </w:rPr>
      </w:pPr>
      <w:r>
        <w:rPr>
          <w:rFonts w:asciiTheme="minorEastAsia" w:eastAsiaTheme="minorEastAsia" w:hAnsiTheme="minorEastAsia" w:cstheme="minorBidi"/>
          <w:kern w:val="2"/>
        </w:rPr>
        <w:t>*</w:t>
      </w:r>
      <w:r>
        <w:rPr>
          <w:rFonts w:asciiTheme="minorEastAsia" w:eastAsiaTheme="minorEastAsia" w:hAnsiTheme="minorEastAsia" w:cstheme="minorBidi" w:hint="eastAsia"/>
          <w:kern w:val="2"/>
        </w:rPr>
        <w:t>档案工作规范测评等级证书等资质文件；</w:t>
      </w:r>
    </w:p>
    <w:p w:rsidR="005C58EF" w:rsidRPr="00E33CBD" w:rsidRDefault="00333754" w:rsidP="00E33CBD">
      <w:pPr>
        <w:pStyle w:val="ab"/>
        <w:spacing w:line="540" w:lineRule="exact"/>
        <w:ind w:firstLineChars="150" w:firstLine="360"/>
        <w:rPr>
          <w:rFonts w:asciiTheme="minorEastAsia" w:eastAsiaTheme="minorEastAsia" w:hAnsiTheme="minorEastAsia" w:cstheme="minorBidi"/>
          <w:kern w:val="2"/>
        </w:rPr>
      </w:pPr>
      <w:r>
        <w:rPr>
          <w:rFonts w:asciiTheme="minorEastAsia" w:hAnsiTheme="minorEastAsia" w:hint="eastAsia"/>
        </w:rPr>
        <w:t>6</w:t>
      </w:r>
      <w:r w:rsidR="009D7137">
        <w:rPr>
          <w:rFonts w:asciiTheme="minorEastAsia" w:hAnsiTheme="minorEastAsia" w:hint="eastAsia"/>
        </w:rPr>
        <w:t>、投标文件</w:t>
      </w:r>
      <w:r w:rsidR="009D7137">
        <w:rPr>
          <w:rFonts w:ascii="Times New Roman" w:cs="Times New Roman"/>
        </w:rPr>
        <w:t>商务</w:t>
      </w:r>
      <w:r w:rsidR="00E33CBD">
        <w:rPr>
          <w:rFonts w:asciiTheme="minorEastAsia" w:eastAsiaTheme="minorEastAsia" w:hAnsiTheme="minorEastAsia" w:cstheme="minorBidi" w:hint="eastAsia"/>
          <w:kern w:val="2"/>
        </w:rPr>
        <w:t>报价一览表</w:t>
      </w:r>
      <w:r w:rsidR="009D7137" w:rsidRPr="00E33CBD">
        <w:rPr>
          <w:rFonts w:asciiTheme="minorEastAsia" w:hAnsiTheme="minorEastAsia"/>
        </w:rPr>
        <w:t>必须</w:t>
      </w:r>
      <w:r w:rsidR="009D7137" w:rsidRPr="00E33CBD">
        <w:rPr>
          <w:rFonts w:asciiTheme="minorEastAsia" w:hAnsiTheme="minorEastAsia" w:hint="eastAsia"/>
        </w:rPr>
        <w:t>分开密封</w:t>
      </w:r>
      <w:r w:rsidR="009D7137" w:rsidRPr="00E33CBD">
        <w:rPr>
          <w:rFonts w:asciiTheme="minorEastAsia" w:hAnsiTheme="minorEastAsia"/>
        </w:rPr>
        <w:t>并盖章</w:t>
      </w:r>
      <w:r w:rsidR="009D7137" w:rsidRPr="00E33CBD">
        <w:rPr>
          <w:rFonts w:asciiTheme="minorEastAsia" w:hAnsiTheme="minorEastAsia" w:hint="eastAsia"/>
        </w:rPr>
        <w:t>，</w:t>
      </w:r>
      <w:r w:rsidR="009D7137" w:rsidRPr="00E33CBD">
        <w:rPr>
          <w:rFonts w:asciiTheme="minorEastAsia" w:hAnsiTheme="minorEastAsia"/>
        </w:rPr>
        <w:t>否则按废标处理。</w:t>
      </w:r>
    </w:p>
    <w:p w:rsidR="005C58EF" w:rsidRDefault="005C58EF">
      <w:pPr>
        <w:spacing w:line="360" w:lineRule="auto"/>
        <w:rPr>
          <w:rFonts w:ascii="仿宋" w:eastAsia="仿宋" w:hAnsi="仿宋"/>
          <w:sz w:val="24"/>
          <w:szCs w:val="24"/>
        </w:rPr>
      </w:pPr>
    </w:p>
    <w:sectPr w:rsidR="005C58EF" w:rsidSect="00D03D5F">
      <w:pgSz w:w="11906" w:h="16838"/>
      <w:pgMar w:top="794" w:right="1797" w:bottom="79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69A" w:rsidRDefault="0038169A" w:rsidP="00F806BE">
      <w:r>
        <w:separator/>
      </w:r>
    </w:p>
  </w:endnote>
  <w:endnote w:type="continuationSeparator" w:id="1">
    <w:p w:rsidR="0038169A" w:rsidRDefault="0038169A" w:rsidP="00F80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69A" w:rsidRDefault="0038169A" w:rsidP="00F806BE">
      <w:r>
        <w:separator/>
      </w:r>
    </w:p>
  </w:footnote>
  <w:footnote w:type="continuationSeparator" w:id="1">
    <w:p w:rsidR="0038169A" w:rsidRDefault="0038169A" w:rsidP="00F806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116"/>
    <w:multiLevelType w:val="multilevel"/>
    <w:tmpl w:val="09827116"/>
    <w:lvl w:ilvl="0">
      <w:start w:val="1"/>
      <w:numFmt w:val="japaneseCounting"/>
      <w:lvlText w:val="第%1章"/>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5CA6470"/>
    <w:multiLevelType w:val="multilevel"/>
    <w:tmpl w:val="55CA6470"/>
    <w:lvl w:ilvl="0">
      <w:start w:val="1"/>
      <w:numFmt w:val="decimal"/>
      <w:lvlText w:val="%1、"/>
      <w:lvlJc w:val="left"/>
      <w:pPr>
        <w:ind w:left="390" w:hanging="390"/>
      </w:pPr>
      <w:rPr>
        <w:rFonts w:ascii="仿宋" w:eastAsia="仿宋" w:hAnsi="仿宋"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47F201C"/>
    <w:multiLevelType w:val="multilevel"/>
    <w:tmpl w:val="647F201C"/>
    <w:lvl w:ilvl="0">
      <w:start w:val="1"/>
      <w:numFmt w:val="decimal"/>
      <w:lvlText w:val="%1)"/>
      <w:lvlJc w:val="left"/>
      <w:pPr>
        <w:ind w:left="0" w:firstLine="560"/>
      </w:pPr>
      <w:rPr>
        <w:rFonts w:hint="default"/>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1A10"/>
    <w:rsid w:val="00015E37"/>
    <w:rsid w:val="00033D0F"/>
    <w:rsid w:val="00036D8C"/>
    <w:rsid w:val="00061738"/>
    <w:rsid w:val="00070652"/>
    <w:rsid w:val="000C22DD"/>
    <w:rsid w:val="000C7C63"/>
    <w:rsid w:val="000E1976"/>
    <w:rsid w:val="000E6000"/>
    <w:rsid w:val="000F180D"/>
    <w:rsid w:val="000F3F6E"/>
    <w:rsid w:val="001053D4"/>
    <w:rsid w:val="00120314"/>
    <w:rsid w:val="00122911"/>
    <w:rsid w:val="00122F61"/>
    <w:rsid w:val="001556B8"/>
    <w:rsid w:val="001742B8"/>
    <w:rsid w:val="0019419A"/>
    <w:rsid w:val="001F1358"/>
    <w:rsid w:val="001F2623"/>
    <w:rsid w:val="00213595"/>
    <w:rsid w:val="00217F6A"/>
    <w:rsid w:val="002231AC"/>
    <w:rsid w:val="0023011A"/>
    <w:rsid w:val="00230F2E"/>
    <w:rsid w:val="00231E04"/>
    <w:rsid w:val="00233DAA"/>
    <w:rsid w:val="00252ED5"/>
    <w:rsid w:val="00254FEC"/>
    <w:rsid w:val="00255800"/>
    <w:rsid w:val="0026553E"/>
    <w:rsid w:val="00282DEE"/>
    <w:rsid w:val="002A14FD"/>
    <w:rsid w:val="002A5319"/>
    <w:rsid w:val="002C22C7"/>
    <w:rsid w:val="002C44CA"/>
    <w:rsid w:val="002F6B0A"/>
    <w:rsid w:val="003008F1"/>
    <w:rsid w:val="003067EF"/>
    <w:rsid w:val="00315EE2"/>
    <w:rsid w:val="003307A1"/>
    <w:rsid w:val="00333754"/>
    <w:rsid w:val="00334D7D"/>
    <w:rsid w:val="003639A5"/>
    <w:rsid w:val="0038169A"/>
    <w:rsid w:val="00384693"/>
    <w:rsid w:val="003A3AE2"/>
    <w:rsid w:val="003B0460"/>
    <w:rsid w:val="003D72A6"/>
    <w:rsid w:val="003D750F"/>
    <w:rsid w:val="003F042D"/>
    <w:rsid w:val="00411FE9"/>
    <w:rsid w:val="00415BCB"/>
    <w:rsid w:val="00440ECF"/>
    <w:rsid w:val="0044675B"/>
    <w:rsid w:val="004612F8"/>
    <w:rsid w:val="00472E38"/>
    <w:rsid w:val="00476AA2"/>
    <w:rsid w:val="004A1783"/>
    <w:rsid w:val="004D2D32"/>
    <w:rsid w:val="004E4B7A"/>
    <w:rsid w:val="004E4C3F"/>
    <w:rsid w:val="004E620C"/>
    <w:rsid w:val="00547CFE"/>
    <w:rsid w:val="00551798"/>
    <w:rsid w:val="00586C4A"/>
    <w:rsid w:val="005A61DF"/>
    <w:rsid w:val="005C58EF"/>
    <w:rsid w:val="005E01E4"/>
    <w:rsid w:val="005F6BD7"/>
    <w:rsid w:val="006136C6"/>
    <w:rsid w:val="0061782A"/>
    <w:rsid w:val="0064545E"/>
    <w:rsid w:val="0069502C"/>
    <w:rsid w:val="006E22A8"/>
    <w:rsid w:val="006F369C"/>
    <w:rsid w:val="007149EF"/>
    <w:rsid w:val="00733C14"/>
    <w:rsid w:val="0074616A"/>
    <w:rsid w:val="00747C59"/>
    <w:rsid w:val="00767B71"/>
    <w:rsid w:val="007851DE"/>
    <w:rsid w:val="007F6B74"/>
    <w:rsid w:val="00802D68"/>
    <w:rsid w:val="00803B09"/>
    <w:rsid w:val="0081743B"/>
    <w:rsid w:val="008652F0"/>
    <w:rsid w:val="0090278C"/>
    <w:rsid w:val="0092380C"/>
    <w:rsid w:val="0096452A"/>
    <w:rsid w:val="009A09BC"/>
    <w:rsid w:val="009A4DB3"/>
    <w:rsid w:val="009D69D5"/>
    <w:rsid w:val="009D7137"/>
    <w:rsid w:val="009D7A17"/>
    <w:rsid w:val="009F1EFA"/>
    <w:rsid w:val="00A01EEC"/>
    <w:rsid w:val="00A858B9"/>
    <w:rsid w:val="00AA69AF"/>
    <w:rsid w:val="00AA7A0C"/>
    <w:rsid w:val="00AD194F"/>
    <w:rsid w:val="00AF3BAB"/>
    <w:rsid w:val="00B22F46"/>
    <w:rsid w:val="00B27BF6"/>
    <w:rsid w:val="00B3798A"/>
    <w:rsid w:val="00B431C4"/>
    <w:rsid w:val="00B56F00"/>
    <w:rsid w:val="00B874A3"/>
    <w:rsid w:val="00B94AFF"/>
    <w:rsid w:val="00BF1D54"/>
    <w:rsid w:val="00BF4C7E"/>
    <w:rsid w:val="00C27B69"/>
    <w:rsid w:val="00C30689"/>
    <w:rsid w:val="00C61294"/>
    <w:rsid w:val="00C70816"/>
    <w:rsid w:val="00C71A10"/>
    <w:rsid w:val="00D03D5F"/>
    <w:rsid w:val="00D059F3"/>
    <w:rsid w:val="00D0763B"/>
    <w:rsid w:val="00D160B7"/>
    <w:rsid w:val="00D412DF"/>
    <w:rsid w:val="00D44CE5"/>
    <w:rsid w:val="00D875F2"/>
    <w:rsid w:val="00DB5EB6"/>
    <w:rsid w:val="00DE3643"/>
    <w:rsid w:val="00DE411B"/>
    <w:rsid w:val="00DF66A5"/>
    <w:rsid w:val="00E33390"/>
    <w:rsid w:val="00E33CBD"/>
    <w:rsid w:val="00E62997"/>
    <w:rsid w:val="00E648DA"/>
    <w:rsid w:val="00E70EB0"/>
    <w:rsid w:val="00E80EFE"/>
    <w:rsid w:val="00E83C2C"/>
    <w:rsid w:val="00E908F8"/>
    <w:rsid w:val="00E92269"/>
    <w:rsid w:val="00E95D03"/>
    <w:rsid w:val="00EC0486"/>
    <w:rsid w:val="00ED25A4"/>
    <w:rsid w:val="00EE1972"/>
    <w:rsid w:val="00F12D1C"/>
    <w:rsid w:val="00F15D32"/>
    <w:rsid w:val="00F23754"/>
    <w:rsid w:val="00F315F1"/>
    <w:rsid w:val="00F37F08"/>
    <w:rsid w:val="00F50A67"/>
    <w:rsid w:val="00F63132"/>
    <w:rsid w:val="00F71277"/>
    <w:rsid w:val="00F806BE"/>
    <w:rsid w:val="00F831EE"/>
    <w:rsid w:val="00FB2A81"/>
    <w:rsid w:val="00FE6F28"/>
    <w:rsid w:val="00FF4987"/>
    <w:rsid w:val="6B9C47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5C58EF"/>
    <w:rPr>
      <w:rFonts w:ascii="宋体" w:eastAsia="宋体" w:hAnsi="Courier New"/>
      <w:sz w:val="24"/>
    </w:rPr>
  </w:style>
  <w:style w:type="paragraph" w:styleId="a4">
    <w:name w:val="Date"/>
    <w:basedOn w:val="a"/>
    <w:next w:val="a"/>
    <w:link w:val="Char"/>
    <w:uiPriority w:val="99"/>
    <w:semiHidden/>
    <w:unhideWhenUsed/>
    <w:qFormat/>
    <w:rsid w:val="005C58EF"/>
    <w:pPr>
      <w:ind w:leftChars="2500" w:left="100"/>
    </w:pPr>
  </w:style>
  <w:style w:type="paragraph" w:styleId="a5">
    <w:name w:val="Balloon Text"/>
    <w:basedOn w:val="a"/>
    <w:link w:val="Char0"/>
    <w:uiPriority w:val="99"/>
    <w:semiHidden/>
    <w:unhideWhenUsed/>
    <w:rsid w:val="005C58EF"/>
    <w:rPr>
      <w:sz w:val="18"/>
      <w:szCs w:val="18"/>
    </w:rPr>
  </w:style>
  <w:style w:type="paragraph" w:styleId="a6">
    <w:name w:val="footer"/>
    <w:basedOn w:val="a"/>
    <w:link w:val="Char2"/>
    <w:uiPriority w:val="99"/>
    <w:semiHidden/>
    <w:unhideWhenUsed/>
    <w:rsid w:val="005C58EF"/>
    <w:pPr>
      <w:tabs>
        <w:tab w:val="center" w:pos="4153"/>
        <w:tab w:val="right" w:pos="8306"/>
      </w:tabs>
      <w:snapToGrid w:val="0"/>
      <w:jc w:val="left"/>
    </w:pPr>
    <w:rPr>
      <w:sz w:val="18"/>
      <w:szCs w:val="18"/>
    </w:rPr>
  </w:style>
  <w:style w:type="paragraph" w:styleId="a7">
    <w:name w:val="header"/>
    <w:basedOn w:val="a"/>
    <w:link w:val="Char3"/>
    <w:uiPriority w:val="99"/>
    <w:semiHidden/>
    <w:unhideWhenUsed/>
    <w:rsid w:val="005C58EF"/>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5C58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semiHidden/>
    <w:rsid w:val="005C58EF"/>
    <w:rPr>
      <w:sz w:val="18"/>
      <w:szCs w:val="18"/>
    </w:rPr>
  </w:style>
  <w:style w:type="character" w:customStyle="1" w:styleId="Char2">
    <w:name w:val="页脚 Char"/>
    <w:basedOn w:val="a0"/>
    <w:link w:val="a6"/>
    <w:uiPriority w:val="99"/>
    <w:semiHidden/>
    <w:rsid w:val="005C58EF"/>
    <w:rPr>
      <w:sz w:val="18"/>
      <w:szCs w:val="18"/>
    </w:rPr>
  </w:style>
  <w:style w:type="character" w:customStyle="1" w:styleId="Char">
    <w:name w:val="日期 Char"/>
    <w:basedOn w:val="a0"/>
    <w:link w:val="a4"/>
    <w:uiPriority w:val="99"/>
    <w:semiHidden/>
    <w:qFormat/>
    <w:rsid w:val="005C58EF"/>
  </w:style>
  <w:style w:type="paragraph" w:styleId="a9">
    <w:name w:val="List Paragraph"/>
    <w:basedOn w:val="a"/>
    <w:uiPriority w:val="34"/>
    <w:qFormat/>
    <w:rsid w:val="005C58EF"/>
    <w:pPr>
      <w:ind w:firstLineChars="200" w:firstLine="420"/>
    </w:pPr>
  </w:style>
  <w:style w:type="paragraph" w:styleId="aa">
    <w:name w:val="No Spacing"/>
    <w:uiPriority w:val="1"/>
    <w:qFormat/>
    <w:rsid w:val="005C58EF"/>
    <w:pPr>
      <w:widowControl w:val="0"/>
      <w:jc w:val="both"/>
    </w:pPr>
    <w:rPr>
      <w:rFonts w:ascii="Times New Roman" w:eastAsia="宋体" w:hAnsi="Times New Roman" w:cs="Times New Roman"/>
      <w:kern w:val="2"/>
      <w:sz w:val="24"/>
    </w:rPr>
  </w:style>
  <w:style w:type="character" w:customStyle="1" w:styleId="Char0">
    <w:name w:val="批注框文本 Char"/>
    <w:basedOn w:val="a0"/>
    <w:link w:val="a5"/>
    <w:uiPriority w:val="99"/>
    <w:semiHidden/>
    <w:rsid w:val="005C58EF"/>
    <w:rPr>
      <w:sz w:val="18"/>
      <w:szCs w:val="18"/>
    </w:rPr>
  </w:style>
  <w:style w:type="character" w:customStyle="1" w:styleId="Char4">
    <w:name w:val="纯文本 Char"/>
    <w:link w:val="a3"/>
    <w:rsid w:val="005C58EF"/>
    <w:rPr>
      <w:rFonts w:ascii="宋体" w:eastAsia="宋体" w:hAnsi="Courier New"/>
      <w:sz w:val="24"/>
    </w:rPr>
  </w:style>
  <w:style w:type="character" w:customStyle="1" w:styleId="Char1">
    <w:name w:val="纯文本 Char1"/>
    <w:basedOn w:val="a0"/>
    <w:link w:val="a3"/>
    <w:uiPriority w:val="99"/>
    <w:semiHidden/>
    <w:qFormat/>
    <w:rsid w:val="005C58EF"/>
    <w:rPr>
      <w:rFonts w:ascii="宋体" w:eastAsia="宋体" w:hAnsi="Courier New" w:cs="Courier New"/>
      <w:szCs w:val="21"/>
    </w:rPr>
  </w:style>
  <w:style w:type="paragraph" w:customStyle="1" w:styleId="ab">
    <w:name w:val="样式"/>
    <w:rsid w:val="005C58EF"/>
    <w:pPr>
      <w:widowControl w:val="0"/>
      <w:autoSpaceDE w:val="0"/>
      <w:autoSpaceDN w:val="0"/>
      <w:adjustRightInd w:val="0"/>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7AD43C-C8FF-4BA2-BAEE-5465C4A2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324</Words>
  <Characters>1851</Characters>
  <Application>Microsoft Office Word</Application>
  <DocSecurity>0</DocSecurity>
  <Lines>15</Lines>
  <Paragraphs>4</Paragraphs>
  <ScaleCrop>false</ScaleCrop>
  <Company>Microsoft</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hy</cp:lastModifiedBy>
  <cp:revision>6</cp:revision>
  <cp:lastPrinted>2019-12-27T07:56:00Z</cp:lastPrinted>
  <dcterms:created xsi:type="dcterms:W3CDTF">2020-05-13T08:25:00Z</dcterms:created>
  <dcterms:modified xsi:type="dcterms:W3CDTF">2020-05-15T00:19:00Z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