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人类免疫缺陷病毒1型</w:t>
      </w:r>
      <w:r>
        <w:rPr>
          <w:rFonts w:hint="eastAsia"/>
          <w:b/>
          <w:bCs/>
          <w:sz w:val="32"/>
          <w:szCs w:val="32"/>
          <w:lang w:eastAsia="zh-CN"/>
        </w:rPr>
        <w:t>（</w:t>
      </w:r>
      <w:r>
        <w:rPr>
          <w:rFonts w:hint="eastAsia"/>
          <w:b/>
          <w:bCs/>
          <w:sz w:val="32"/>
          <w:szCs w:val="32"/>
          <w:lang w:val="en-US" w:eastAsia="zh-CN"/>
        </w:rPr>
        <w:t>HIV-1</w:t>
      </w:r>
      <w:r>
        <w:rPr>
          <w:rFonts w:hint="eastAsia"/>
          <w:b/>
          <w:bCs/>
          <w:sz w:val="32"/>
          <w:szCs w:val="32"/>
          <w:lang w:eastAsia="zh-CN"/>
        </w:rPr>
        <w:t>）</w:t>
      </w:r>
      <w:r>
        <w:rPr>
          <w:rFonts w:hint="eastAsia"/>
          <w:b/>
          <w:bCs/>
          <w:sz w:val="32"/>
          <w:szCs w:val="32"/>
          <w:lang w:val="en-US" w:eastAsia="zh-CN"/>
        </w:rPr>
        <w:t>核酸测定试剂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r>
        <w:rPr>
          <w:rFonts w:hint="eastAsia"/>
          <w:b/>
          <w:bCs/>
          <w:sz w:val="32"/>
          <w:szCs w:val="32"/>
          <w:lang w:eastAsia="zh-CN"/>
        </w:rPr>
        <w:t>（</w:t>
      </w:r>
      <w:r>
        <w:rPr>
          <w:rFonts w:hint="eastAsia"/>
          <w:b/>
          <w:bCs/>
          <w:sz w:val="32"/>
          <w:szCs w:val="32"/>
          <w:lang w:val="en-US" w:eastAsia="zh-CN"/>
        </w:rPr>
        <w:t>第二次</w:t>
      </w:r>
      <w:r>
        <w:rPr>
          <w:rFonts w:hint="eastAsia"/>
          <w:b/>
          <w:bCs/>
          <w:sz w:val="32"/>
          <w:szCs w:val="32"/>
          <w:lang w:eastAsia="zh-CN"/>
        </w:rPr>
        <w:t>）</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sz w:val="24"/>
          <w:szCs w:val="24"/>
        </w:rPr>
        <w:t>人类免疫缺陷病毒 1 型</w:t>
      </w:r>
      <w:r>
        <w:rPr>
          <w:rFonts w:hint="eastAsia"/>
          <w:sz w:val="24"/>
          <w:szCs w:val="24"/>
          <w:lang w:eastAsia="zh-CN"/>
        </w:rPr>
        <w:t>（</w:t>
      </w:r>
      <w:r>
        <w:rPr>
          <w:rFonts w:hint="eastAsia"/>
          <w:b w:val="0"/>
          <w:bCs w:val="0"/>
          <w:sz w:val="24"/>
          <w:szCs w:val="24"/>
          <w:lang w:val="en-US" w:eastAsia="zh-CN"/>
        </w:rPr>
        <w:t>HIV-1</w:t>
      </w:r>
      <w:r>
        <w:rPr>
          <w:rFonts w:hint="eastAsia"/>
          <w:sz w:val="24"/>
          <w:szCs w:val="24"/>
          <w:lang w:eastAsia="zh-CN"/>
        </w:rPr>
        <w:t>）</w:t>
      </w:r>
      <w:r>
        <w:rPr>
          <w:rFonts w:hint="eastAsia"/>
          <w:b w:val="0"/>
          <w:bCs w:val="0"/>
          <w:sz w:val="24"/>
          <w:szCs w:val="24"/>
          <w:lang w:val="en-US" w:eastAsia="zh-CN"/>
        </w:rPr>
        <w:t>核酸测定试剂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2"/>
        <w:bidi w:val="0"/>
        <w:rPr>
          <w:rFonts w:hint="eastAsia"/>
          <w:sz w:val="24"/>
          <w:szCs w:val="24"/>
          <w:lang w:val="en-US" w:eastAsia="zh-CN"/>
        </w:rPr>
      </w:pPr>
      <w:r>
        <w:rPr>
          <w:rFonts w:hint="eastAsia"/>
          <w:sz w:val="24"/>
          <w:szCs w:val="24"/>
        </w:rPr>
        <w:t>义乌市中心医院人类免疫缺陷病毒 1 型</w:t>
      </w:r>
      <w:r>
        <w:rPr>
          <w:rFonts w:hint="eastAsia"/>
          <w:sz w:val="24"/>
          <w:szCs w:val="24"/>
          <w:lang w:eastAsia="zh-CN"/>
        </w:rPr>
        <w:t>（</w:t>
      </w:r>
      <w:r>
        <w:rPr>
          <w:rFonts w:hint="eastAsia"/>
          <w:b w:val="0"/>
          <w:bCs w:val="0"/>
          <w:sz w:val="24"/>
          <w:szCs w:val="24"/>
          <w:lang w:val="en-US" w:eastAsia="zh-CN"/>
        </w:rPr>
        <w:t>HIV-1</w:t>
      </w:r>
      <w:r>
        <w:rPr>
          <w:rFonts w:hint="eastAsia"/>
          <w:sz w:val="24"/>
          <w:szCs w:val="24"/>
          <w:lang w:eastAsia="zh-CN"/>
        </w:rPr>
        <w:t>）</w:t>
      </w:r>
      <w:r>
        <w:rPr>
          <w:rFonts w:hint="eastAsia"/>
          <w:b w:val="0"/>
          <w:bCs w:val="0"/>
          <w:sz w:val="24"/>
          <w:szCs w:val="24"/>
          <w:lang w:val="en-US" w:eastAsia="zh-CN"/>
        </w:rPr>
        <w:t>核酸测定试剂</w:t>
      </w:r>
      <w:r>
        <w:rPr>
          <w:sz w:val="24"/>
          <w:szCs w:val="24"/>
        </w:rPr>
        <w:t>项目</w:t>
      </w:r>
      <w:r>
        <w:rPr>
          <w:rFonts w:hint="eastAsia"/>
          <w:sz w:val="24"/>
          <w:szCs w:val="24"/>
          <w:lang w:eastAsia="zh-CN"/>
        </w:rPr>
        <w:t>，</w:t>
      </w:r>
      <w:r>
        <w:rPr>
          <w:rFonts w:hint="eastAsia"/>
          <w:sz w:val="24"/>
          <w:szCs w:val="24"/>
          <w:lang w:val="en-US" w:eastAsia="zh-CN"/>
        </w:rPr>
        <w:t>本次需采购HIV-1核酸提取试剂和扩增试剂，且试剂可匹配我院现有设备。详情见下表。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9"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130"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2130"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设备</w:t>
            </w:r>
          </w:p>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（符合其一即可）</w:t>
            </w:r>
          </w:p>
        </w:tc>
        <w:tc>
          <w:tcPr>
            <w:tcW w:w="2130"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restart"/>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rPr>
              <w:t>人类免疫缺陷病毒 1 型(HIV-1)核酸测定</w:t>
            </w:r>
          </w:p>
        </w:tc>
        <w:tc>
          <w:tcPr>
            <w:tcW w:w="2130"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提取试剂</w:t>
            </w:r>
          </w:p>
        </w:tc>
        <w:tc>
          <w:tcPr>
            <w:tcW w:w="2130"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达安提取仪</w:t>
            </w:r>
          </w:p>
        </w:tc>
        <w:tc>
          <w:tcPr>
            <w:tcW w:w="2130"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continue"/>
            <w:vAlign w:val="center"/>
          </w:tcPr>
          <w:p>
            <w:pPr>
              <w:pStyle w:val="13"/>
              <w:bidi w:val="0"/>
              <w:jc w:val="center"/>
              <w:rPr>
                <w:rFonts w:hint="eastAsia" w:asciiTheme="minorEastAsia" w:hAnsiTheme="minorEastAsia" w:eastAsiaTheme="minorEastAsia" w:cstheme="minorEastAsia"/>
                <w:sz w:val="24"/>
                <w:szCs w:val="24"/>
                <w:lang w:val="en-US" w:eastAsia="zh-CN"/>
              </w:rPr>
            </w:pPr>
          </w:p>
        </w:tc>
        <w:tc>
          <w:tcPr>
            <w:tcW w:w="2130"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扩增试剂</w:t>
            </w:r>
          </w:p>
        </w:tc>
        <w:tc>
          <w:tcPr>
            <w:tcW w:w="2130" w:type="dxa"/>
            <w:vAlign w:val="center"/>
          </w:tcPr>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ABI系列PCR、</w:t>
            </w:r>
          </w:p>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罗氏 Z480 PCR、</w:t>
            </w:r>
          </w:p>
          <w:p>
            <w:pPr>
              <w:pStyle w:val="13"/>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伯乐  PCR</w:t>
            </w:r>
          </w:p>
        </w:tc>
        <w:tc>
          <w:tcPr>
            <w:tcW w:w="2130" w:type="dxa"/>
            <w:vAlign w:val="center"/>
          </w:tcPr>
          <w:p>
            <w:pPr>
              <w:pStyle w:val="13"/>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r>
    </w:tbl>
    <w:p>
      <w:pPr>
        <w:pStyle w:val="12"/>
        <w:bidi w:val="0"/>
        <w:rPr>
          <w:rFonts w:hint="eastAsia"/>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询价采购，符合要求，最低价中标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sz w:val="24"/>
          <w:szCs w:val="24"/>
        </w:rPr>
        <w:t>人类免疫缺陷病毒 1 型</w:t>
      </w:r>
      <w:r>
        <w:rPr>
          <w:rFonts w:hint="eastAsia"/>
          <w:sz w:val="24"/>
          <w:szCs w:val="24"/>
          <w:lang w:eastAsia="zh-CN"/>
        </w:rPr>
        <w:t>（</w:t>
      </w:r>
      <w:r>
        <w:rPr>
          <w:rFonts w:hint="eastAsia"/>
          <w:b w:val="0"/>
          <w:bCs w:val="0"/>
          <w:sz w:val="24"/>
          <w:szCs w:val="24"/>
          <w:lang w:val="en-US" w:eastAsia="zh-CN"/>
        </w:rPr>
        <w:t>HIV-1</w:t>
      </w:r>
      <w:r>
        <w:rPr>
          <w:rFonts w:hint="eastAsia"/>
          <w:sz w:val="24"/>
          <w:szCs w:val="24"/>
          <w:lang w:eastAsia="zh-CN"/>
        </w:rPr>
        <w:t>）</w:t>
      </w:r>
      <w:r>
        <w:rPr>
          <w:rFonts w:hint="eastAsia"/>
          <w:b w:val="0"/>
          <w:bCs w:val="0"/>
          <w:sz w:val="24"/>
          <w:szCs w:val="24"/>
          <w:lang w:val="en-US" w:eastAsia="zh-CN"/>
        </w:rPr>
        <w:t>核酸测定提取试剂</w:t>
      </w:r>
      <w:r>
        <w:rPr>
          <w:rFonts w:hint="eastAsia" w:ascii="新宋体" w:hAnsi="新宋体" w:eastAsia="新宋体"/>
          <w:b w:val="0"/>
          <w:bCs w:val="0"/>
          <w:sz w:val="24"/>
          <w:szCs w:val="24"/>
          <w:lang w:val="en-US" w:eastAsia="zh-CN"/>
        </w:rPr>
        <w:t>1.3元/T；扩增15元/T。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2"/>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2"/>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val="en-US" w:eastAsia="zh-CN"/>
        </w:rPr>
        <w:t>及生产厂家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产品注册证、产品授权</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8</w:t>
      </w:r>
      <w:r>
        <w:rPr>
          <w:rFonts w:hint="eastAsia" w:ascii="宋体" w:hAnsi="宋体" w:cs="Arial"/>
          <w:sz w:val="24"/>
          <w:szCs w:val="24"/>
        </w:rPr>
        <w:t>月</w:t>
      </w:r>
      <w:r>
        <w:rPr>
          <w:rFonts w:hint="eastAsia" w:ascii="宋体" w:hAnsi="宋体" w:cs="Arial"/>
          <w:sz w:val="24"/>
          <w:szCs w:val="24"/>
          <w:lang w:val="en-US" w:eastAsia="zh-CN"/>
        </w:rPr>
        <w:t>31</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1</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如有时间调整，根据报名情况电话通知。</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bookmarkStart w:id="0" w:name="_GoBack"/>
      <w:bookmarkEnd w:id="0"/>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8</w:t>
      </w:r>
      <w:r>
        <w:rPr>
          <w:rFonts w:hint="eastAsia" w:ascii="新宋体" w:hAnsi="新宋体" w:eastAsia="新宋体"/>
          <w:sz w:val="24"/>
          <w:szCs w:val="24"/>
        </w:rPr>
        <w:t>月</w:t>
      </w:r>
      <w:r>
        <w:rPr>
          <w:rFonts w:hint="eastAsia" w:ascii="新宋体" w:hAnsi="新宋体" w:eastAsia="新宋体"/>
          <w:sz w:val="24"/>
          <w:szCs w:val="24"/>
          <w:lang w:val="en-US" w:eastAsia="zh-CN"/>
        </w:rPr>
        <w:t>29</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3"/>
        <w:rPr>
          <w:rFonts w:hint="eastAsia"/>
        </w:rPr>
      </w:pPr>
    </w:p>
    <w:p>
      <w:pPr>
        <w:pStyle w:val="13"/>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p>
      <w:pPr>
        <w:rPr>
          <w:rFonts w:hint="default" w:eastAsia="宋体"/>
          <w:sz w:val="24"/>
          <w:lang w:val="en-US" w:eastAsia="zh-CN"/>
        </w:rPr>
      </w:pPr>
      <w:r>
        <w:rPr>
          <w:rFonts w:hint="eastAsia"/>
          <w:sz w:val="24"/>
          <w:lang w:val="en-US" w:eastAsia="zh-CN"/>
        </w:rPr>
        <w:t>*报价示例：报价为统一折扣</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200"/>
        <w:gridCol w:w="172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Style w:val="15"/>
                <w:sz w:val="18"/>
                <w:szCs w:val="18"/>
                <w:lang w:val="en-US" w:eastAsia="zh-CN" w:bidi="ar"/>
              </w:rPr>
              <w:t>序号</w:t>
            </w:r>
          </w:p>
        </w:tc>
        <w:tc>
          <w:tcPr>
            <w:tcW w:w="3200" w:type="dxa"/>
            <w:vAlign w:val="bottom"/>
          </w:tcPr>
          <w:p>
            <w:pPr>
              <w:keepNext w:val="0"/>
              <w:keepLines w:val="0"/>
              <w:widowControl/>
              <w:suppressLineNumbers w:val="0"/>
              <w:jc w:val="center"/>
              <w:textAlignment w:val="bottom"/>
              <w:rPr>
                <w:rFonts w:hint="default"/>
                <w:sz w:val="18"/>
                <w:szCs w:val="18"/>
                <w:vertAlign w:val="baseline"/>
                <w:lang w:val="en-US"/>
              </w:rPr>
            </w:pPr>
            <w:r>
              <w:rPr>
                <w:rStyle w:val="15"/>
                <w:rFonts w:hint="eastAsia"/>
                <w:sz w:val="18"/>
                <w:szCs w:val="18"/>
                <w:lang w:val="en-US" w:eastAsia="zh-CN" w:bidi="ar"/>
              </w:rPr>
              <w:t>产品名称</w:t>
            </w:r>
          </w:p>
        </w:tc>
        <w:tc>
          <w:tcPr>
            <w:tcW w:w="1727" w:type="dxa"/>
            <w:vAlign w:val="bottom"/>
          </w:tcPr>
          <w:p>
            <w:pPr>
              <w:keepNext w:val="0"/>
              <w:keepLines w:val="0"/>
              <w:widowControl/>
              <w:suppressLineNumbers w:val="0"/>
              <w:jc w:val="center"/>
              <w:textAlignment w:val="bottom"/>
              <w:rPr>
                <w:sz w:val="18"/>
                <w:szCs w:val="18"/>
                <w:vertAlign w:val="baseline"/>
              </w:rPr>
            </w:pPr>
            <w:r>
              <w:rPr>
                <w:rStyle w:val="15"/>
                <w:sz w:val="18"/>
                <w:szCs w:val="18"/>
                <w:lang w:val="en-US" w:eastAsia="zh-CN" w:bidi="ar"/>
              </w:rPr>
              <w:t>规格</w:t>
            </w:r>
          </w:p>
        </w:tc>
        <w:tc>
          <w:tcPr>
            <w:tcW w:w="2388"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报价（元/T）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1</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r>
              <w:rPr>
                <w:rFonts w:hint="eastAsia"/>
                <w:sz w:val="18"/>
                <w:szCs w:val="18"/>
                <w:vertAlign w:val="baseline"/>
                <w:lang w:val="en-US" w:eastAsia="zh-CN"/>
              </w:rPr>
              <w:t>提取试剂</w:t>
            </w: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18"/>
                <w:szCs w:val="18"/>
                <w:u w:val="none"/>
                <w:lang w:val="en-US" w:eastAsia="zh-CN" w:bidi="ar"/>
              </w:rPr>
              <w:t>2</w:t>
            </w:r>
          </w:p>
        </w:tc>
        <w:tc>
          <w:tcPr>
            <w:tcW w:w="3200"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r>
              <w:rPr>
                <w:rFonts w:hint="eastAsia"/>
                <w:sz w:val="18"/>
                <w:szCs w:val="18"/>
                <w:vertAlign w:val="baseline"/>
                <w:lang w:val="en-US" w:eastAsia="zh-CN"/>
              </w:rPr>
              <w:t>扩增试剂</w:t>
            </w:r>
          </w:p>
        </w:tc>
        <w:tc>
          <w:tcPr>
            <w:tcW w:w="1727" w:type="dxa"/>
            <w:vAlign w:val="bottom"/>
          </w:tcPr>
          <w:p>
            <w:pPr>
              <w:keepNext w:val="0"/>
              <w:keepLines w:val="0"/>
              <w:widowControl/>
              <w:suppressLineNumbers w:val="0"/>
              <w:jc w:val="center"/>
              <w:textAlignment w:val="bottom"/>
              <w:rPr>
                <w:sz w:val="18"/>
                <w:szCs w:val="18"/>
                <w:vertAlign w:val="baseline"/>
              </w:rPr>
            </w:pPr>
          </w:p>
        </w:tc>
        <w:tc>
          <w:tcPr>
            <w:tcW w:w="2388" w:type="dxa"/>
            <w:vAlign w:val="center"/>
          </w:tcPr>
          <w:p>
            <w:pPr>
              <w:jc w:val="center"/>
              <w:rPr>
                <w:rFonts w:hint="default" w:eastAsia="宋体"/>
                <w:sz w:val="18"/>
                <w:szCs w:val="18"/>
                <w:vertAlign w:val="baseline"/>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00000000"/>
    <w:rsid w:val="3A721271"/>
    <w:rsid w:val="6E1F19CB"/>
    <w:rsid w:val="792E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List Paragraph"/>
    <w:basedOn w:val="1"/>
    <w:qFormat/>
    <w:uiPriority w:val="0"/>
    <w:pPr>
      <w:ind w:firstLine="420" w:firstLineChars="200"/>
    </w:pPr>
  </w:style>
  <w:style w:type="paragraph" w:customStyle="1" w:styleId="13">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4">
    <w:name w:val="Table Normal"/>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eastAsia" w:ascii="宋体" w:hAnsi="宋体" w:eastAsia="宋体" w:cs="宋体"/>
      <w:color w:val="000000"/>
      <w:sz w:val="24"/>
      <w:szCs w:val="24"/>
      <w:u w:val="none"/>
    </w:rPr>
  </w:style>
  <w:style w:type="character" w:customStyle="1" w:styleId="16">
    <w:name w:val="font11"/>
    <w:basedOn w:val="10"/>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1348</Words>
  <Characters>1435</Characters>
  <Lines>0</Lines>
  <Paragraphs>0</Paragraphs>
  <TotalTime>3</TotalTime>
  <ScaleCrop>false</ScaleCrop>
  <LinksUpToDate>false</LinksUpToDate>
  <CharactersWithSpaces>1856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陈虹</cp:lastModifiedBy>
  <cp:lastPrinted>2023-07-12T16:47:00Z</cp:lastPrinted>
  <dcterms:modified xsi:type="dcterms:W3CDTF">2023-08-29T02:05:38Z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2598D318DFD84CB9A7A6ED6EDCD9528C_13</vt:lpwstr>
  </property>
</Properties>
</file>