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default" w:ascii="宋体" w:hAnsi="宋体" w:eastAsia="宋体" w:cs="宋体"/>
          <w:color w:val="000000" w:themeColor="text1"/>
          <w:kern w:val="2"/>
          <w:sz w:val="24"/>
          <w:szCs w:val="24"/>
          <w:highlight w:val="none"/>
          <w:shd w:val="clear" w:color="auto" w:fill="FFFFFF"/>
          <w:lang w:val="en-US" w:eastAsia="zh-CN" w:bidi="ar-SA"/>
          <w14:textFill>
            <w14:solidFill>
              <w14:schemeClr w14:val="tx1"/>
            </w14:solidFill>
          </w14:textFill>
        </w:rPr>
      </w:pPr>
      <w:r>
        <w:rPr>
          <w:rFonts w:hint="eastAsia"/>
          <w:sz w:val="36"/>
          <w:szCs w:val="36"/>
          <w:highlight w:val="none"/>
          <w:lang w:val="en-US" w:eastAsia="zh-CN"/>
        </w:rPr>
        <w:t>义乌市中心医院关于共享充电宝自助机摆放项目的采购公告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highlight w:val="none"/>
          <w:shd w:val="clear" w:color="auto" w:fill="FFFFFF"/>
          <w:lang w:val="en-US" w:eastAsia="zh-CN" w:bidi="ar-SA"/>
          <w14:textFill>
            <w14:solidFill>
              <w14:schemeClr w14:val="tx1"/>
            </w14:solidFill>
          </w14:textFill>
        </w:rPr>
        <w:t>为提供便民服务，义乌市中心医院院引入共享充电宝自助机</w:t>
      </w:r>
      <w:r>
        <w:rPr>
          <w:rFonts w:hint="default" w:asciiTheme="minorEastAsia" w:hAnsiTheme="minorEastAsia" w:eastAsiaTheme="minorEastAsia" w:cstheme="minorEastAsia"/>
          <w:b w:val="0"/>
          <w:bCs w:val="0"/>
          <w:color w:val="000000" w:themeColor="text1"/>
          <w:kern w:val="2"/>
          <w:sz w:val="24"/>
          <w:szCs w:val="24"/>
          <w:highlight w:val="none"/>
          <w:shd w:val="clear" w:color="auto" w:fill="FFFFFF"/>
          <w:lang w:val="en-US" w:eastAsia="zh-CN" w:bidi="ar-SA"/>
          <w14:textFill>
            <w14:solidFill>
              <w14:schemeClr w14:val="tx1"/>
            </w14:solidFill>
          </w14:textFill>
        </w:rPr>
        <w:t>，</w:t>
      </w:r>
      <w:r>
        <w:rPr>
          <w:rFonts w:hint="eastAsia" w:asciiTheme="minorEastAsia" w:hAnsiTheme="minorEastAsia" w:eastAsiaTheme="minorEastAsia" w:cstheme="minorEastAsia"/>
          <w:b w:val="0"/>
          <w:bCs w:val="0"/>
          <w:color w:val="000000" w:themeColor="text1"/>
          <w:kern w:val="2"/>
          <w:sz w:val="24"/>
          <w:szCs w:val="24"/>
          <w:highlight w:val="none"/>
          <w:shd w:val="clear" w:color="auto" w:fill="FFFFFF"/>
          <w:lang w:val="en-US" w:eastAsia="zh-CN" w:bidi="ar-SA"/>
          <w14:textFill>
            <w14:solidFill>
              <w14:schemeClr w14:val="tx1"/>
            </w14:solidFill>
          </w14:textFill>
        </w:rPr>
        <w:t>现对共享充电宝自助机摆放项目进行询价采购。欢迎合格的供应商积极报名参加</w:t>
      </w:r>
      <w:r>
        <w:rPr>
          <w:rFonts w:hint="eastAsia" w:asciiTheme="minorEastAsia" w:hAnsiTheme="minorEastAsia" w:eastAsiaTheme="minorEastAsia" w:cstheme="minorEastAsia"/>
          <w:b w:val="0"/>
          <w:bCs w:val="0"/>
          <w:color w:val="000000" w:themeColor="text1"/>
          <w:sz w:val="24"/>
          <w:szCs w:val="24"/>
          <w:highlight w:val="none"/>
          <w14:textFill>
            <w14:solidFill>
              <w14:schemeClr w14:val="tx1"/>
            </w14:solidFill>
          </w14:textFill>
        </w:rPr>
        <w:t>。</w:t>
      </w:r>
    </w:p>
    <w:p>
      <w:pPr>
        <w:snapToGrid w:val="0"/>
        <w:spacing w:line="440" w:lineRule="exact"/>
        <w:ind w:firstLine="482" w:firstLineChars="200"/>
        <w:rPr>
          <w:rFonts w:hint="default" w:ascii="宋体" w:hAnsi="宋体" w:eastAsia="宋体" w:cs="Arial"/>
          <w:color w:val="000000" w:themeColor="text1"/>
          <w:sz w:val="24"/>
          <w:highlight w:val="none"/>
          <w:lang w:val="en-US" w:eastAsia="zh-CN"/>
          <w14:textFill>
            <w14:solidFill>
              <w14:schemeClr w14:val="tx1"/>
            </w14:solidFill>
          </w14:textFill>
        </w:rPr>
      </w:pPr>
      <w:r>
        <w:rPr>
          <w:rFonts w:hint="eastAsia" w:ascii="宋体" w:hAnsi="宋体" w:cs="Arial"/>
          <w:b/>
          <w:color w:val="000000" w:themeColor="text1"/>
          <w:sz w:val="24"/>
          <w:highlight w:val="none"/>
          <w:lang w:val="en-US" w:eastAsia="zh-CN"/>
          <w14:textFill>
            <w14:solidFill>
              <w14:schemeClr w14:val="tx1"/>
            </w14:solidFill>
          </w14:textFill>
        </w:rPr>
        <w:t>一</w:t>
      </w:r>
      <w:r>
        <w:rPr>
          <w:rFonts w:hint="eastAsia" w:ascii="宋体" w:hAnsi="宋体" w:cs="Arial"/>
          <w:b/>
          <w:color w:val="000000" w:themeColor="text1"/>
          <w:sz w:val="24"/>
          <w:highlight w:val="none"/>
          <w14:textFill>
            <w14:solidFill>
              <w14:schemeClr w14:val="tx1"/>
            </w14:solidFill>
          </w14:textFill>
        </w:rPr>
        <w:t>、采购方式：</w:t>
      </w:r>
      <w:r>
        <w:rPr>
          <w:rFonts w:hint="eastAsia" w:ascii="宋体" w:hAnsi="宋体" w:cs="Arial"/>
          <w:b w:val="0"/>
          <w:bCs/>
          <w:color w:val="000000" w:themeColor="text1"/>
          <w:sz w:val="24"/>
          <w:highlight w:val="none"/>
          <w:lang w:val="en-US" w:eastAsia="zh-CN"/>
          <w14:textFill>
            <w14:solidFill>
              <w14:schemeClr w14:val="tx1"/>
            </w14:solidFill>
          </w14:textFill>
        </w:rPr>
        <w:t>询价采购，符合要求，高价中标。</w:t>
      </w:r>
    </w:p>
    <w:p>
      <w:pPr>
        <w:snapToGrid w:val="0"/>
        <w:spacing w:line="440" w:lineRule="exact"/>
        <w:ind w:firstLine="472" w:firstLineChars="196"/>
        <w:rPr>
          <w:rFonts w:hint="eastAsia" w:ascii="宋体" w:hAnsi="宋体" w:cs="Arial"/>
          <w:bCs/>
          <w:color w:val="000000" w:themeColor="text1"/>
          <w:sz w:val="24"/>
          <w:highlight w:val="none"/>
          <w14:textFill>
            <w14:solidFill>
              <w14:schemeClr w14:val="tx1"/>
            </w14:solidFill>
          </w14:textFill>
        </w:rPr>
      </w:pPr>
      <w:r>
        <w:rPr>
          <w:rFonts w:hint="eastAsia" w:ascii="宋体" w:hAnsi="宋体" w:cs="Arial"/>
          <w:b/>
          <w:color w:val="000000" w:themeColor="text1"/>
          <w:sz w:val="24"/>
          <w:highlight w:val="none"/>
          <w:lang w:val="en-US" w:eastAsia="zh-CN"/>
          <w14:textFill>
            <w14:solidFill>
              <w14:schemeClr w14:val="tx1"/>
            </w14:solidFill>
          </w14:textFill>
        </w:rPr>
        <w:t>二</w:t>
      </w:r>
      <w:r>
        <w:rPr>
          <w:rFonts w:hint="eastAsia" w:ascii="宋体" w:hAnsi="宋体" w:cs="Arial"/>
          <w:b/>
          <w:color w:val="000000" w:themeColor="text1"/>
          <w:sz w:val="24"/>
          <w:highlight w:val="none"/>
          <w14:textFill>
            <w14:solidFill>
              <w14:schemeClr w14:val="tx1"/>
            </w14:solidFill>
          </w14:textFill>
        </w:rPr>
        <w:t>、</w:t>
      </w:r>
      <w:r>
        <w:rPr>
          <w:rFonts w:hint="eastAsia" w:ascii="宋体" w:hAnsi="宋体" w:cs="Arial"/>
          <w:b/>
          <w:bCs/>
          <w:color w:val="000000" w:themeColor="text1"/>
          <w:sz w:val="24"/>
          <w:highlight w:val="none"/>
          <w14:textFill>
            <w14:solidFill>
              <w14:schemeClr w14:val="tx1"/>
            </w14:solidFill>
          </w14:textFill>
        </w:rPr>
        <w:t>采购</w:t>
      </w:r>
      <w:r>
        <w:rPr>
          <w:rFonts w:hint="eastAsia" w:ascii="宋体" w:hAnsi="宋体" w:cs="Arial"/>
          <w:b/>
          <w:bCs/>
          <w:color w:val="000000" w:themeColor="text1"/>
          <w:sz w:val="24"/>
          <w:highlight w:val="none"/>
          <w:lang w:val="en-US" w:eastAsia="zh-CN"/>
          <w14:textFill>
            <w14:solidFill>
              <w14:schemeClr w14:val="tx1"/>
            </w14:solidFill>
          </w14:textFill>
        </w:rPr>
        <w:t>内容及</w:t>
      </w:r>
      <w:r>
        <w:rPr>
          <w:rFonts w:hint="eastAsia" w:ascii="宋体" w:hAnsi="宋体" w:cs="Arial"/>
          <w:b/>
          <w:bCs/>
          <w:color w:val="000000" w:themeColor="text1"/>
          <w:sz w:val="24"/>
          <w:highlight w:val="none"/>
          <w14:textFill>
            <w14:solidFill>
              <w14:schemeClr w14:val="tx1"/>
            </w14:solidFill>
          </w14:textFill>
        </w:rPr>
        <w:t>需求</w:t>
      </w:r>
      <w:r>
        <w:rPr>
          <w:rFonts w:hint="eastAsia" w:ascii="宋体" w:hAnsi="宋体" w:cs="Arial"/>
          <w:bCs/>
          <w:color w:val="000000" w:themeColor="text1"/>
          <w:sz w:val="24"/>
          <w:highlight w:val="none"/>
          <w14:textFill>
            <w14:solidFill>
              <w14:schemeClr w14:val="tx1"/>
            </w14:solidFill>
          </w14:textFill>
        </w:rPr>
        <w:t>：</w:t>
      </w:r>
    </w:p>
    <w:p>
      <w:pPr>
        <w:pStyle w:val="12"/>
        <w:rPr>
          <w:rFonts w:hint="default" w:eastAsia="宋体"/>
          <w:b/>
          <w:bCs w:val="0"/>
          <w:highlight w:val="none"/>
          <w:lang w:val="en-US" w:eastAsia="zh-CN"/>
        </w:rPr>
      </w:pPr>
      <w:r>
        <w:rPr>
          <w:rFonts w:hint="eastAsia" w:ascii="宋体" w:hAnsi="宋体" w:cs="Arial"/>
          <w:b/>
          <w:bCs w:val="0"/>
          <w:color w:val="000000" w:themeColor="text1"/>
          <w:sz w:val="24"/>
          <w:highlight w:val="none"/>
          <w:lang w:val="en-US" w:eastAsia="zh-CN"/>
          <w14:textFill>
            <w14:solidFill>
              <w14:schemeClr w14:val="tx1"/>
            </w14:solidFill>
          </w14:textFill>
        </w:rPr>
        <w:t>2.1采购内容一览表</w:t>
      </w:r>
    </w:p>
    <w:tbl>
      <w:tblPr>
        <w:tblStyle w:val="8"/>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009"/>
        <w:gridCol w:w="1975"/>
        <w:gridCol w:w="2114"/>
        <w:gridCol w:w="2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1041" w:type="dxa"/>
            <w:noWrap w:val="0"/>
            <w:vAlign w:val="center"/>
          </w:tcPr>
          <w:p>
            <w:pPr>
              <w:snapToGrid w:val="0"/>
              <w:spacing w:line="440" w:lineRule="exact"/>
              <w:jc w:val="center"/>
              <w:rPr>
                <w:rFonts w:ascii="宋体" w:hAnsi="宋体" w:cs="Arial"/>
                <w:b/>
                <w:bCs/>
                <w:color w:val="000000" w:themeColor="text1"/>
                <w:sz w:val="24"/>
                <w:highlight w:val="none"/>
                <w14:textFill>
                  <w14:solidFill>
                    <w14:schemeClr w14:val="tx1"/>
                  </w14:solidFill>
                </w14:textFill>
              </w:rPr>
            </w:pPr>
            <w:r>
              <w:rPr>
                <w:rFonts w:hint="eastAsia" w:ascii="宋体" w:hAnsi="宋体" w:cs="Arial"/>
                <w:b/>
                <w:bCs/>
                <w:color w:val="000000" w:themeColor="text1"/>
                <w:sz w:val="24"/>
                <w:highlight w:val="none"/>
                <w14:textFill>
                  <w14:solidFill>
                    <w14:schemeClr w14:val="tx1"/>
                  </w14:solidFill>
                </w14:textFill>
              </w:rPr>
              <w:t>序号</w:t>
            </w:r>
          </w:p>
        </w:tc>
        <w:tc>
          <w:tcPr>
            <w:tcW w:w="2009" w:type="dxa"/>
            <w:noWrap w:val="0"/>
            <w:vAlign w:val="center"/>
          </w:tcPr>
          <w:p>
            <w:pPr>
              <w:snapToGrid w:val="0"/>
              <w:spacing w:line="440" w:lineRule="exact"/>
              <w:jc w:val="center"/>
              <w:rPr>
                <w:rFonts w:hint="default" w:ascii="宋体" w:hAnsi="宋体" w:eastAsia="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项目名称</w:t>
            </w:r>
          </w:p>
        </w:tc>
        <w:tc>
          <w:tcPr>
            <w:tcW w:w="1975" w:type="dxa"/>
            <w:noWrap w:val="0"/>
            <w:vAlign w:val="center"/>
          </w:tcPr>
          <w:p>
            <w:pPr>
              <w:snapToGrid w:val="0"/>
              <w:spacing w:line="440" w:lineRule="exact"/>
              <w:jc w:val="center"/>
              <w:rPr>
                <w:rFonts w:hint="default" w:ascii="宋体" w:hAnsi="宋体" w:eastAsia="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数量</w:t>
            </w:r>
          </w:p>
        </w:tc>
        <w:tc>
          <w:tcPr>
            <w:tcW w:w="2114" w:type="dxa"/>
            <w:noWrap w:val="0"/>
            <w:vAlign w:val="center"/>
          </w:tcPr>
          <w:p>
            <w:pPr>
              <w:snapToGrid w:val="0"/>
              <w:spacing w:line="440" w:lineRule="exact"/>
              <w:jc w:val="center"/>
              <w:rPr>
                <w:rFonts w:hint="default" w:ascii="宋体" w:hAnsi="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摆放方式及点位</w:t>
            </w:r>
          </w:p>
        </w:tc>
        <w:tc>
          <w:tcPr>
            <w:tcW w:w="2558" w:type="dxa"/>
            <w:noWrap w:val="0"/>
            <w:vAlign w:val="center"/>
          </w:tcPr>
          <w:p>
            <w:pPr>
              <w:snapToGrid w:val="0"/>
              <w:spacing w:line="440" w:lineRule="exact"/>
              <w:jc w:val="center"/>
              <w:rPr>
                <w:rFonts w:hint="default" w:ascii="宋体" w:hAnsi="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2" w:hRule="atLeast"/>
          <w:jc w:val="center"/>
        </w:trPr>
        <w:tc>
          <w:tcPr>
            <w:tcW w:w="1041" w:type="dxa"/>
            <w:noWrap w:val="0"/>
            <w:vAlign w:val="center"/>
          </w:tcPr>
          <w:p>
            <w:pPr>
              <w:snapToGrid w:val="0"/>
              <w:spacing w:line="440" w:lineRule="exact"/>
              <w:jc w:val="cente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14:textFill>
                  <w14:solidFill>
                    <w14:schemeClr w14:val="tx1"/>
                  </w14:solidFill>
                </w14:textFill>
              </w:rPr>
              <w:t>1</w:t>
            </w:r>
          </w:p>
        </w:tc>
        <w:tc>
          <w:tcPr>
            <w:tcW w:w="2009"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kern w:val="2"/>
                <w:sz w:val="24"/>
                <w:szCs w:val="24"/>
                <w:highlight w:val="none"/>
                <w:shd w:val="clear" w:color="auto" w:fill="FFFFFF"/>
                <w:lang w:val="en-US" w:eastAsia="zh-CN" w:bidi="ar-SA"/>
                <w14:textFill>
                  <w14:solidFill>
                    <w14:schemeClr w14:val="tx1"/>
                  </w14:solidFill>
                </w14:textFill>
              </w:rPr>
              <w:t>共享充电宝自助机摆放项目</w:t>
            </w:r>
          </w:p>
        </w:tc>
        <w:tc>
          <w:tcPr>
            <w:tcW w:w="1975" w:type="dxa"/>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10</w:t>
            </w:r>
          </w:p>
        </w:tc>
        <w:tc>
          <w:tcPr>
            <w:tcW w:w="2114" w:type="dxa"/>
            <w:noWrap w:val="0"/>
            <w:vAlign w:val="center"/>
          </w:tcPr>
          <w:p>
            <w:pPr>
              <w:snapToGrid w:val="0"/>
              <w:spacing w:line="440" w:lineRule="exact"/>
              <w:jc w:val="center"/>
              <w:rPr>
                <w:rFonts w:hint="default" w:ascii="宋体" w:hAnsi="宋体" w:cs="Arial"/>
                <w:bCs/>
                <w:color w:val="000000" w:themeColor="text1"/>
                <w:kern w:val="2"/>
                <w:sz w:val="24"/>
                <w:szCs w:val="24"/>
                <w:highlight w:val="none"/>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落地式，摆放点位根据医院需求</w:t>
            </w:r>
          </w:p>
        </w:tc>
        <w:tc>
          <w:tcPr>
            <w:tcW w:w="2558" w:type="dxa"/>
            <w:noWrap w:val="0"/>
            <w:vAlign w:val="center"/>
          </w:tcPr>
          <w:p>
            <w:pPr>
              <w:snapToGrid w:val="0"/>
              <w:spacing w:line="440" w:lineRule="exact"/>
              <w:jc w:val="center"/>
              <w:rPr>
                <w:rFonts w:hint="default"/>
                <w:highlight w:val="none"/>
                <w:lang w:val="en-US" w:eastAsia="zh-CN"/>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1年；考核优秀的</w:t>
            </w:r>
            <w:r>
              <w:rPr>
                <w:rFonts w:hint="default"/>
                <w:highlight w:val="none"/>
                <w:lang w:val="en-US" w:eastAsia="zh-CN"/>
              </w:rPr>
              <w:t>可以续签一年同时新一年度的合同服务要求与上一年度相同且服务总价不高于上年度服务总价，续签次数不超过两次。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041" w:type="dxa"/>
            <w:noWrap w:val="0"/>
            <w:vAlign w:val="center"/>
          </w:tcPr>
          <w:p>
            <w:pPr>
              <w:snapToGrid w:val="0"/>
              <w:spacing w:line="440" w:lineRule="exact"/>
              <w:jc w:val="cente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t>备注</w:t>
            </w:r>
          </w:p>
        </w:tc>
        <w:tc>
          <w:tcPr>
            <w:tcW w:w="8656" w:type="dxa"/>
            <w:gridSpan w:val="4"/>
            <w:noWrap w:val="0"/>
            <w:vAlign w:val="center"/>
          </w:tcPr>
          <w:p>
            <w:pPr>
              <w:snapToGrid w:val="0"/>
              <w:spacing w:line="440" w:lineRule="exact"/>
              <w:jc w:val="center"/>
              <w:rPr>
                <w:rFonts w:hint="default" w:asciiTheme="minorEastAsia" w:hAnsiTheme="minorEastAsia" w:eastAsiaTheme="minorEastAsia" w:cstheme="minorEastAsia"/>
                <w:bCs/>
                <w:color w:val="000000" w:themeColor="text1"/>
                <w:sz w:val="24"/>
                <w:szCs w:val="24"/>
                <w:highlight w:val="none"/>
                <w:lang w:val="en-US" w:eastAsia="zh-CN"/>
                <w14:textFill>
                  <w14:solidFill>
                    <w14:schemeClr w14:val="tx1"/>
                  </w14:solidFill>
                </w14:textFill>
              </w:rPr>
            </w:pPr>
          </w:p>
        </w:tc>
      </w:tr>
    </w:tbl>
    <w:p>
      <w:pPr>
        <w:numPr>
          <w:ilvl w:val="0"/>
          <w:numId w:val="0"/>
        </w:numPr>
        <w:snapToGrid w:val="0"/>
        <w:spacing w:line="440" w:lineRule="exact"/>
        <w:rPr>
          <w:rFonts w:hint="eastAsia" w:ascii="宋体" w:hAnsi="宋体" w:cs="Arial"/>
          <w:b/>
          <w:bCs/>
          <w:color w:val="000000" w:themeColor="text1"/>
          <w:sz w:val="24"/>
          <w:highlight w:val="none"/>
          <w14:textFill>
            <w14:solidFill>
              <w14:schemeClr w14:val="tx1"/>
            </w14:solidFill>
          </w14:textFill>
        </w:rPr>
      </w:pPr>
    </w:p>
    <w:p>
      <w:pPr>
        <w:pStyle w:val="12"/>
        <w:rPr>
          <w:rFonts w:hint="default" w:ascii="宋体" w:hAnsi="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2.2 充电宝参数需求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①所投</w:t>
      </w: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共享充电宝（移动电源）</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需提供中国质量认证中心出具的产品认证证书；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②提供符合GB4943.1-2011《信息技术设备安全》第三方检测报告；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③提供所投</w:t>
      </w: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共享充电宝（移动电源）</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所使用的</w:t>
      </w:r>
      <w:r>
        <w:rPr>
          <w:rFonts w:hint="default" w:ascii="宋体" w:hAnsi="宋体" w:eastAsia="宋体" w:cs="Arial"/>
          <w:b w:val="0"/>
          <w:bCs/>
          <w:color w:val="000000" w:themeColor="text1"/>
          <w:kern w:val="2"/>
          <w:sz w:val="24"/>
          <w:szCs w:val="24"/>
          <w:highlight w:val="none"/>
          <w:lang w:val="en-US" w:eastAsia="zh-CN" w:bidi="ar-SA"/>
          <w14:textFill>
            <w14:solidFill>
              <w14:schemeClr w14:val="tx1"/>
            </w14:solidFill>
          </w14:textFill>
        </w:rPr>
        <w:t>PCB</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板材料经过</w:t>
      </w:r>
      <w:r>
        <w:rPr>
          <w:rFonts w:hint="default" w:ascii="宋体" w:hAnsi="宋体" w:eastAsia="宋体" w:cs="Arial"/>
          <w:b w:val="0"/>
          <w:bCs/>
          <w:color w:val="000000" w:themeColor="text1"/>
          <w:kern w:val="2"/>
          <w:sz w:val="24"/>
          <w:szCs w:val="24"/>
          <w:highlight w:val="none"/>
          <w:lang w:val="en-US" w:eastAsia="zh-CN" w:bidi="ar-SA"/>
          <w14:textFill>
            <w14:solidFill>
              <w14:schemeClr w14:val="tx1"/>
            </w14:solidFill>
          </w14:textFill>
        </w:rPr>
        <w:t>CQC</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认证证书；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④所投</w:t>
      </w: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共享充电宝（移动电源）</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符合</w:t>
      </w:r>
      <w:r>
        <w:rPr>
          <w:rFonts w:hint="default" w:ascii="宋体" w:hAnsi="宋体" w:eastAsia="宋体" w:cs="Arial"/>
          <w:b w:val="0"/>
          <w:bCs/>
          <w:color w:val="000000" w:themeColor="text1"/>
          <w:kern w:val="2"/>
          <w:sz w:val="24"/>
          <w:szCs w:val="24"/>
          <w:highlight w:val="none"/>
          <w:lang w:val="en-US" w:eastAsia="zh-CN" w:bidi="ar-SA"/>
          <w14:textFill>
            <w14:solidFill>
              <w14:schemeClr w14:val="tx1"/>
            </w14:solidFill>
          </w14:textFill>
        </w:rPr>
        <w:t>V-O</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级阻燃等级</w:t>
      </w:r>
      <w:r>
        <w:rPr>
          <w:rFonts w:hint="default" w:ascii="宋体" w:hAnsi="宋体" w:eastAsia="宋体" w:cs="Arial"/>
          <w:b w:val="0"/>
          <w:bCs/>
          <w:color w:val="000000" w:themeColor="text1"/>
          <w:kern w:val="2"/>
          <w:sz w:val="24"/>
          <w:szCs w:val="24"/>
          <w:highlight w:val="none"/>
          <w:lang w:val="en-US" w:eastAsia="zh-CN" w:bidi="ar-SA"/>
          <w14:textFill>
            <w14:solidFill>
              <w14:schemeClr w14:val="tx1"/>
            </w14:solidFill>
          </w14:textFill>
        </w:rPr>
        <w:t>CQC</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⑤设备出厂检验报告；</w:t>
      </w:r>
    </w:p>
    <w:p>
      <w:pPr>
        <w:pStyle w:val="12"/>
        <w:rPr>
          <w:rFonts w:hint="eastAsia" w:ascii="宋体" w:hAnsi="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2.3 充电宝收费要求</w:t>
      </w:r>
    </w:p>
    <w:p>
      <w:pPr>
        <w:pStyle w:val="12"/>
        <w:rPr>
          <w:rFonts w:hint="eastAsia" w:ascii="宋体" w:hAnsi="宋体" w:cs="Arial"/>
          <w:b w:val="0"/>
          <w:bCs w:val="0"/>
          <w:color w:val="000000" w:themeColor="text1"/>
          <w:sz w:val="24"/>
          <w:highlight w:val="none"/>
          <w:lang w:val="en-US" w:eastAsia="zh-CN"/>
          <w14:textFill>
            <w14:solidFill>
              <w14:schemeClr w14:val="tx1"/>
            </w14:solidFill>
          </w14:textFill>
        </w:rPr>
      </w:pPr>
      <w:r>
        <w:rPr>
          <w:rFonts w:hint="eastAsia" w:ascii="宋体" w:hAnsi="宋体" w:cs="Arial"/>
          <w:b w:val="0"/>
          <w:bCs w:val="0"/>
          <w:color w:val="000000" w:themeColor="text1"/>
          <w:sz w:val="24"/>
          <w:highlight w:val="none"/>
          <w:lang w:val="en-US" w:eastAsia="zh-CN"/>
          <w14:textFill>
            <w14:solidFill>
              <w14:schemeClr w14:val="tx1"/>
            </w14:solidFill>
          </w14:textFill>
        </w:rPr>
        <w:t>充电宝使用5分钟内免费，超过5分钟按1.5元/30分钟、3元/小时计费，超过35分钟不满1小时按1小时计算。</w:t>
      </w:r>
    </w:p>
    <w:p>
      <w:pPr>
        <w:pStyle w:val="12"/>
        <w:rPr>
          <w:rFonts w:hint="eastAsia" w:ascii="宋体" w:hAnsi="宋体" w:cs="Arial"/>
          <w:b w:val="0"/>
          <w:bCs w:val="0"/>
          <w:color w:val="000000" w:themeColor="text1"/>
          <w:sz w:val="24"/>
          <w:highlight w:val="none"/>
          <w:lang w:val="en-US" w:eastAsia="zh-CN"/>
          <w14:textFill>
            <w14:solidFill>
              <w14:schemeClr w14:val="tx1"/>
            </w14:solidFill>
          </w14:textFill>
        </w:rPr>
      </w:pPr>
      <w:r>
        <w:rPr>
          <w:rFonts w:hint="eastAsia" w:ascii="宋体" w:hAnsi="宋体" w:cs="Arial"/>
          <w:b w:val="0"/>
          <w:bCs w:val="0"/>
          <w:color w:val="000000" w:themeColor="text1"/>
          <w:sz w:val="24"/>
          <w:highlight w:val="none"/>
          <w:lang w:val="en-US" w:eastAsia="zh-CN"/>
          <w14:textFill>
            <w14:solidFill>
              <w14:schemeClr w14:val="tx1"/>
            </w14:solidFill>
          </w14:textFill>
        </w:rPr>
        <w:t>每24小时充电宝租金封顶30元，超过75小时未归还自动租转卖，金额为99元/台充电宝。</w:t>
      </w:r>
    </w:p>
    <w:p>
      <w:pPr>
        <w:pStyle w:val="12"/>
        <w:rPr>
          <w:rFonts w:hint="default" w:ascii="宋体" w:hAnsi="宋体" w:cs="Arial"/>
          <w:b w:val="0"/>
          <w:bCs w:val="0"/>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2.3 共享充电宝自助机外观及app要求</w:t>
      </w:r>
      <w:r>
        <w:rPr>
          <w:rFonts w:hint="eastAsia" w:ascii="宋体" w:hAnsi="宋体" w:cs="Arial"/>
          <w:b w:val="0"/>
          <w:bCs w:val="0"/>
          <w:color w:val="000000" w:themeColor="text1"/>
          <w:sz w:val="24"/>
          <w:highlight w:val="none"/>
          <w:lang w:val="en-US" w:eastAsia="zh-CN"/>
          <w14:textFill>
            <w14:solidFill>
              <w14:schemeClr w14:val="tx1"/>
            </w14:solidFill>
          </w14:textFill>
        </w:rPr>
        <w:br w:type="textWrapping"/>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①</w:t>
      </w:r>
      <w:r>
        <w:rPr>
          <w:rFonts w:hint="eastAsia" w:ascii="宋体" w:hAnsi="宋体" w:cs="Arial"/>
          <w:b w:val="0"/>
          <w:bCs w:val="0"/>
          <w:color w:val="000000" w:themeColor="text1"/>
          <w:sz w:val="24"/>
          <w:highlight w:val="none"/>
          <w:lang w:val="en-US" w:eastAsia="zh-CN"/>
          <w14:textFill>
            <w14:solidFill>
              <w14:schemeClr w14:val="tx1"/>
            </w14:solidFill>
          </w14:textFill>
        </w:rPr>
        <w:t>.共享充电宝自助机外观及显示屏内容需根据义乌市中心医院的宣传需要进行定制。</w:t>
      </w:r>
      <w:r>
        <w:rPr>
          <w:rFonts w:hint="eastAsia" w:ascii="宋体" w:hAnsi="宋体" w:cs="Arial"/>
          <w:b w:val="0"/>
          <w:bCs w:val="0"/>
          <w:color w:val="000000" w:themeColor="text1"/>
          <w:sz w:val="24"/>
          <w:highlight w:val="none"/>
          <w:lang w:val="en-US" w:eastAsia="zh-CN"/>
          <w14:textFill>
            <w14:solidFill>
              <w14:schemeClr w14:val="tx1"/>
            </w14:solidFill>
          </w14:textFill>
        </w:rPr>
        <w:br w:type="textWrapping"/>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②</w:t>
      </w:r>
      <w:r>
        <w:rPr>
          <w:rFonts w:hint="eastAsia" w:ascii="宋体" w:hAnsi="宋体" w:cs="Arial"/>
          <w:b w:val="0"/>
          <w:bCs w:val="0"/>
          <w:color w:val="000000" w:themeColor="text1"/>
          <w:sz w:val="24"/>
          <w:highlight w:val="none"/>
          <w:lang w:val="en-US" w:eastAsia="zh-CN"/>
          <w14:textFill>
            <w14:solidFill>
              <w14:schemeClr w14:val="tx1"/>
            </w14:solidFill>
          </w14:textFill>
        </w:rPr>
        <w:t>.充电宝借用app内不得有诱导除借用充电宝外的额外消费的链接。</w:t>
      </w:r>
    </w:p>
    <w:p>
      <w:pPr>
        <w:pStyle w:val="12"/>
        <w:rPr>
          <w:rFonts w:hint="eastAsia" w:ascii="宋体" w:hAnsi="宋体" w:cs="Arial"/>
          <w:b/>
          <w:bCs/>
          <w:color w:val="000000" w:themeColor="text1"/>
          <w:sz w:val="24"/>
          <w:highlight w:val="none"/>
          <w:lang w:val="en-US" w:eastAsia="zh-CN"/>
          <w14:textFill>
            <w14:solidFill>
              <w14:schemeClr w14:val="tx1"/>
            </w14:solidFill>
          </w14:textFill>
        </w:rPr>
      </w:pPr>
      <w:r>
        <w:rPr>
          <w:rFonts w:hint="eastAsia" w:ascii="宋体" w:hAnsi="宋体" w:cs="Arial"/>
          <w:b/>
          <w:bCs/>
          <w:color w:val="000000" w:themeColor="text1"/>
          <w:sz w:val="24"/>
          <w:highlight w:val="none"/>
          <w:lang w:val="en-US" w:eastAsia="zh-CN"/>
          <w14:textFill>
            <w14:solidFill>
              <w14:schemeClr w14:val="tx1"/>
            </w14:solidFill>
          </w14:textFill>
        </w:rPr>
        <w:t>2.4其他要求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0"/>
        <w:jc w:val="both"/>
        <w:rPr>
          <w:rFonts w:hint="default" w:ascii="宋体" w:hAnsi="宋体" w:eastAsia="宋体" w:cs="Arial"/>
          <w:b w:val="0"/>
          <w:bCs/>
          <w:color w:val="000000" w:themeColor="text1"/>
          <w:kern w:val="2"/>
          <w:sz w:val="24"/>
          <w:szCs w:val="24"/>
          <w:highlight w:val="none"/>
          <w:lang w:val="en-US" w:eastAsia="zh-CN" w:bidi="ar-SA"/>
          <w14:textFill>
            <w14:solidFill>
              <w14:schemeClr w14:val="tx1"/>
            </w14:solidFill>
          </w14:textFill>
        </w:rPr>
      </w:pP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中标</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经营单位需接受医院基建总务科监督</w:t>
      </w: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w:t>
      </w:r>
    </w:p>
    <w:p>
      <w:pPr>
        <w:snapToGrid w:val="0"/>
        <w:spacing w:line="440" w:lineRule="exact"/>
        <w:ind w:firstLine="472" w:firstLineChars="196"/>
        <w:rPr>
          <w:rFonts w:hint="default" w:ascii="宋体" w:hAnsi="宋体" w:cs="Arial"/>
          <w:b/>
          <w:color w:val="000000" w:themeColor="text1"/>
          <w:sz w:val="24"/>
          <w:highlight w:val="none"/>
          <w:lang w:val="en-US" w:eastAsia="zh-CN"/>
          <w14:textFill>
            <w14:solidFill>
              <w14:schemeClr w14:val="tx1"/>
            </w14:solidFill>
          </w14:textFill>
        </w:rPr>
      </w:pPr>
      <w:r>
        <w:rPr>
          <w:rFonts w:hint="eastAsia" w:ascii="宋体" w:hAnsi="宋体" w:cs="Arial"/>
          <w:b/>
          <w:color w:val="000000" w:themeColor="text1"/>
          <w:sz w:val="24"/>
          <w:highlight w:val="none"/>
          <w:lang w:val="en-US" w:eastAsia="zh-CN"/>
          <w14:textFill>
            <w14:solidFill>
              <w14:schemeClr w14:val="tx1"/>
            </w14:solidFill>
          </w14:textFill>
        </w:rPr>
        <w:t>三、预算金额：/。</w:t>
      </w:r>
    </w:p>
    <w:p>
      <w:pPr>
        <w:snapToGrid w:val="0"/>
        <w:spacing w:line="440" w:lineRule="exact"/>
        <w:ind w:firstLine="472" w:firstLineChars="196"/>
        <w:rPr>
          <w:rFonts w:hint="eastAsia" w:ascii="宋体" w:hAnsi="宋体" w:cs="Arial"/>
          <w:b/>
          <w:color w:val="000000" w:themeColor="text1"/>
          <w:sz w:val="24"/>
          <w:highlight w:val="none"/>
          <w:lang w:val="en-US" w:eastAsia="zh-CN"/>
          <w14:textFill>
            <w14:solidFill>
              <w14:schemeClr w14:val="tx1"/>
            </w14:solidFill>
          </w14:textFill>
        </w:rPr>
      </w:pPr>
      <w:r>
        <w:rPr>
          <w:rFonts w:hint="eastAsia" w:ascii="宋体" w:hAnsi="宋体" w:cs="Arial"/>
          <w:b/>
          <w:color w:val="000000" w:themeColor="text1"/>
          <w:sz w:val="24"/>
          <w:highlight w:val="none"/>
          <w:lang w:val="en-US" w:eastAsia="zh-CN"/>
          <w14:textFill>
            <w14:solidFill>
              <w14:schemeClr w14:val="tx1"/>
            </w14:solidFill>
          </w14:textFill>
        </w:rPr>
        <w:t>四、服务资格要求：</w:t>
      </w:r>
    </w:p>
    <w:p>
      <w:pPr>
        <w:snapToGrid w:val="0"/>
        <w:spacing w:line="440" w:lineRule="exact"/>
        <w:ind w:firstLine="480" w:firstLineChars="200"/>
        <w:rPr>
          <w:rFonts w:hint="eastAsia" w:ascii="宋体" w:hAnsi="宋体" w:cs="Arial"/>
          <w:b w:val="0"/>
          <w:bCs/>
          <w:color w:val="000000" w:themeColor="text1"/>
          <w:sz w:val="24"/>
          <w:highlight w:val="none"/>
          <w:lang w:val="en-US" w:eastAsia="zh-CN"/>
          <w14:textFill>
            <w14:solidFill>
              <w14:schemeClr w14:val="tx1"/>
            </w14:solidFill>
          </w14:textFill>
        </w:rPr>
      </w:pPr>
      <w:r>
        <w:rPr>
          <w:rFonts w:hint="eastAsia" w:ascii="宋体" w:hAnsi="宋体" w:cs="Arial"/>
          <w:b w:val="0"/>
          <w:bCs/>
          <w:color w:val="000000" w:themeColor="text1"/>
          <w:sz w:val="24"/>
          <w:highlight w:val="none"/>
          <w:lang w:val="en-US" w:eastAsia="zh-CN"/>
          <w14:textFill>
            <w14:solidFill>
              <w14:schemeClr w14:val="tx1"/>
            </w14:solidFill>
          </w14:textFill>
        </w:rPr>
        <w:t>1.国内具有独立法人资格。</w:t>
      </w:r>
    </w:p>
    <w:p>
      <w:pPr>
        <w:snapToGrid w:val="0"/>
        <w:spacing w:line="440" w:lineRule="exact"/>
        <w:ind w:firstLine="480" w:firstLineChars="200"/>
        <w:rPr>
          <w:rFonts w:hint="eastAsia" w:ascii="宋体" w:hAnsi="宋体" w:cs="Arial"/>
          <w:b w:val="0"/>
          <w:bCs/>
          <w:color w:val="000000" w:themeColor="text1"/>
          <w:sz w:val="24"/>
          <w:highlight w:val="none"/>
          <w:lang w:val="en-US" w:eastAsia="zh-CN"/>
          <w14:textFill>
            <w14:solidFill>
              <w14:schemeClr w14:val="tx1"/>
            </w14:solidFill>
          </w14:textFill>
        </w:rPr>
      </w:pPr>
      <w:r>
        <w:rPr>
          <w:rFonts w:hint="eastAsia" w:ascii="宋体" w:hAnsi="宋体" w:cs="Arial"/>
          <w:b w:val="0"/>
          <w:bCs/>
          <w:color w:val="000000" w:themeColor="text1"/>
          <w:sz w:val="24"/>
          <w:highlight w:val="none"/>
          <w:lang w:val="en-US" w:eastAsia="zh-CN"/>
          <w14:textFill>
            <w14:solidFill>
              <w14:schemeClr w14:val="tx1"/>
            </w14:solidFill>
          </w14:textFill>
        </w:rPr>
        <w:t>2.参加政府采购活动前三年内，在经营活动中没有重大违法记录。</w:t>
      </w:r>
    </w:p>
    <w:p>
      <w:pPr>
        <w:snapToGrid w:val="0"/>
        <w:spacing w:line="440" w:lineRule="exact"/>
        <w:ind w:firstLine="480" w:firstLineChars="200"/>
        <w:rPr>
          <w:rFonts w:hint="eastAsia"/>
          <w:highlight w:val="none"/>
          <w:lang w:val="en-US" w:eastAsia="zh-CN"/>
        </w:rPr>
      </w:pPr>
      <w:r>
        <w:rPr>
          <w:rFonts w:hint="eastAsia" w:ascii="宋体" w:hAnsi="宋体" w:cs="Arial"/>
          <w:b w:val="0"/>
          <w:bCs/>
          <w:color w:val="000000" w:themeColor="text1"/>
          <w:sz w:val="24"/>
          <w:highlight w:val="none"/>
          <w:lang w:val="en-US" w:eastAsia="zh-CN"/>
          <w14:textFill>
            <w14:solidFill>
              <w14:schemeClr w14:val="tx1"/>
            </w14:solidFill>
          </w14:textFill>
        </w:rPr>
        <w:t>3.本次招标项目不接受联合体投标，不允许转包和分包。</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255" w:right="0" w:rightChars="0"/>
        <w:jc w:val="left"/>
        <w:textAlignment w:val="auto"/>
        <w:rPr>
          <w:rFonts w:hint="default" w:ascii="宋体" w:hAnsi="宋体" w:cs="Arial"/>
          <w:b/>
          <w:color w:val="000000" w:themeColor="text1"/>
          <w:kern w:val="2"/>
          <w:sz w:val="24"/>
          <w:szCs w:val="24"/>
          <w:highlight w:val="none"/>
          <w:lang w:val="en-US" w:eastAsia="zh-CN" w:bidi="ar-SA"/>
          <w14:textFill>
            <w14:solidFill>
              <w14:schemeClr w14:val="tx1"/>
            </w14:solidFill>
          </w14:textFill>
        </w:rPr>
      </w:pPr>
      <w:r>
        <w:rPr>
          <w:rFonts w:hint="eastAsia" w:ascii="宋体" w:hAnsi="宋体" w:cs="Arial"/>
          <w:b/>
          <w:color w:val="000000" w:themeColor="text1"/>
          <w:kern w:val="2"/>
          <w:sz w:val="24"/>
          <w:szCs w:val="24"/>
          <w:highlight w:val="none"/>
          <w:lang w:val="en-US" w:eastAsia="zh-CN" w:bidi="ar-SA"/>
          <w14:textFill>
            <w14:solidFill>
              <w14:schemeClr w14:val="tx1"/>
            </w14:solidFill>
          </w14:textFill>
        </w:rPr>
        <w:t>六、付款方式：</w:t>
      </w:r>
      <w:r>
        <w:rPr>
          <w:rFonts w:hint="eastAsia" w:ascii="宋体" w:hAnsi="宋体" w:cs="Arial"/>
          <w:b w:val="0"/>
          <w:bCs/>
          <w:color w:val="000000" w:themeColor="text1"/>
          <w:kern w:val="2"/>
          <w:sz w:val="24"/>
          <w:szCs w:val="24"/>
          <w:highlight w:val="none"/>
          <w:lang w:val="en-US" w:eastAsia="zh-CN" w:bidi="ar-SA"/>
          <w14:textFill>
            <w14:solidFill>
              <w14:schemeClr w14:val="tx1"/>
            </w14:solidFill>
          </w14:textFill>
        </w:rPr>
        <w:t>合同签订后七个工作日内支付一年的租金</w:t>
      </w:r>
      <w:r>
        <w:rPr>
          <w:rFonts w:hint="eastAsia" w:ascii="新宋体" w:hAnsi="新宋体" w:eastAsia="新宋体" w:cs="Times New Roman"/>
          <w:sz w:val="24"/>
          <w:szCs w:val="24"/>
          <w:highlight w:val="none"/>
          <w:lang w:val="en-US"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line="360" w:lineRule="auto"/>
        <w:ind w:left="479" w:leftChars="228" w:firstLine="65" w:firstLineChars="27"/>
        <w:jc w:val="left"/>
        <w:textAlignment w:val="auto"/>
        <w:rPr>
          <w:rFonts w:hint="eastAsia" w:ascii="宋体" w:hAnsi="宋体" w:eastAsia="宋体" w:cs="Arial"/>
          <w:b/>
          <w:color w:val="000000" w:themeColor="text1"/>
          <w:kern w:val="2"/>
          <w:sz w:val="24"/>
          <w:szCs w:val="24"/>
          <w:highlight w:val="none"/>
          <w:lang w:val="en-US" w:eastAsia="zh-CN" w:bidi="ar-SA"/>
          <w14:textFill>
            <w14:solidFill>
              <w14:schemeClr w14:val="tx1"/>
            </w14:solidFill>
          </w14:textFill>
        </w:rPr>
      </w:pPr>
      <w:r>
        <w:rPr>
          <w:rFonts w:hint="eastAsia" w:ascii="宋体" w:hAnsi="宋体" w:cs="Arial"/>
          <w:b/>
          <w:color w:val="000000" w:themeColor="text1"/>
          <w:kern w:val="2"/>
          <w:sz w:val="24"/>
          <w:szCs w:val="24"/>
          <w:highlight w:val="none"/>
          <w:lang w:val="en-US" w:eastAsia="zh-CN" w:bidi="ar-SA"/>
          <w14:textFill>
            <w14:solidFill>
              <w14:schemeClr w14:val="tx1"/>
            </w14:solidFill>
          </w14:textFill>
        </w:rPr>
        <w:t>七</w:t>
      </w:r>
      <w:r>
        <w:rPr>
          <w:rFonts w:hint="eastAsia" w:ascii="宋体" w:hAnsi="宋体" w:eastAsia="宋体" w:cs="Arial"/>
          <w:b/>
          <w:color w:val="000000" w:themeColor="text1"/>
          <w:kern w:val="2"/>
          <w:sz w:val="24"/>
          <w:szCs w:val="24"/>
          <w:highlight w:val="none"/>
          <w:lang w:val="en-US" w:eastAsia="zh-CN" w:bidi="ar-SA"/>
          <w14:textFill>
            <w14:solidFill>
              <w14:schemeClr w14:val="tx1"/>
            </w14:solidFill>
          </w14:textFill>
        </w:rPr>
        <w:t>、投标文件及投标截止时间和地点：</w:t>
      </w:r>
    </w:p>
    <w:p>
      <w:pPr>
        <w:pStyle w:val="6"/>
        <w:keepNext w:val="0"/>
        <w:keepLines w:val="0"/>
        <w:widowControl/>
        <w:suppressLineNumbers w:val="0"/>
        <w:spacing w:line="312" w:lineRule="auto"/>
        <w:ind w:left="0" w:firstLine="48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本次招标采用不见面招标，请各供应商按</w:t>
      </w:r>
      <w:r>
        <w:rPr>
          <w:rFonts w:hint="eastAsia" w:ascii="宋体" w:hAnsi="宋体" w:eastAsia="宋体" w:cs="宋体"/>
          <w:b/>
          <w:bCs/>
          <w:color w:val="000000" w:themeColor="text1"/>
          <w:sz w:val="24"/>
          <w:szCs w:val="24"/>
          <w:highlight w:val="none"/>
          <w14:textFill>
            <w14:solidFill>
              <w14:schemeClr w14:val="tx1"/>
            </w14:solidFill>
          </w14:textFill>
        </w:rPr>
        <w:t>技术标</w:t>
      </w:r>
      <w:r>
        <w:rPr>
          <w:rFonts w:hint="eastAsia" w:ascii="宋体" w:hAnsi="宋体" w:eastAsia="宋体" w:cs="宋体"/>
          <w:color w:val="000000" w:themeColor="text1"/>
          <w:sz w:val="24"/>
          <w:szCs w:val="24"/>
          <w:highlight w:val="none"/>
          <w14:textFill>
            <w14:solidFill>
              <w14:schemeClr w14:val="tx1"/>
            </w14:solidFill>
          </w14:textFill>
        </w:rPr>
        <w:t>和</w:t>
      </w:r>
      <w:r>
        <w:rPr>
          <w:rFonts w:hint="eastAsia" w:ascii="宋体" w:hAnsi="宋体" w:eastAsia="宋体" w:cs="宋体"/>
          <w:b/>
          <w:bCs/>
          <w:color w:val="000000" w:themeColor="text1"/>
          <w:sz w:val="24"/>
          <w:szCs w:val="24"/>
          <w:highlight w:val="none"/>
          <w14:textFill>
            <w14:solidFill>
              <w14:schemeClr w14:val="tx1"/>
            </w14:solidFill>
          </w14:textFill>
        </w:rPr>
        <w:t>商务标</w:t>
      </w:r>
      <w:r>
        <w:rPr>
          <w:rFonts w:hint="eastAsia" w:ascii="宋体" w:hAnsi="宋体" w:eastAsia="宋体" w:cs="宋体"/>
          <w:color w:val="000000" w:themeColor="text1"/>
          <w:sz w:val="24"/>
          <w:szCs w:val="24"/>
          <w:highlight w:val="none"/>
          <w14:textFill>
            <w14:solidFill>
              <w14:schemeClr w14:val="tx1"/>
            </w14:solidFill>
          </w14:textFill>
        </w:rPr>
        <w:t>分开装订密封</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技术标和商务标</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正本一份副本</w:t>
      </w:r>
      <w:r>
        <w:rPr>
          <w:rStyle w:val="14"/>
          <w:rFonts w:hint="eastAsia" w:ascii="Times New Roman" w:hAnsi="Times New Roman"/>
          <w:b w:val="0"/>
          <w:i w:val="0"/>
          <w:caps w:val="0"/>
          <w:color w:val="000000" w:themeColor="text1"/>
          <w:spacing w:val="0"/>
          <w:w w:val="100"/>
          <w:kern w:val="2"/>
          <w:sz w:val="24"/>
          <w:szCs w:val="24"/>
          <w:highlight w:val="none"/>
          <w:lang w:val="en-US" w:eastAsia="zh-CN" w:bidi="ar-SA"/>
          <w14:textFill>
            <w14:solidFill>
              <w14:schemeClr w14:val="tx1"/>
            </w14:solidFill>
          </w14:textFill>
        </w:rPr>
        <w:t>二</w:t>
      </w:r>
      <w:r>
        <w:rPr>
          <w:rStyle w:val="14"/>
          <w:rFonts w:ascii="Times New Roman" w:hAnsi="Times New Roman" w:eastAsia="宋体"/>
          <w:b w:val="0"/>
          <w:i w:val="0"/>
          <w:caps w:val="0"/>
          <w:color w:val="000000" w:themeColor="text1"/>
          <w:spacing w:val="0"/>
          <w:w w:val="100"/>
          <w:kern w:val="2"/>
          <w:sz w:val="24"/>
          <w:szCs w:val="24"/>
          <w:highlight w:val="none"/>
          <w:lang w:val="en-US" w:eastAsia="zh-CN" w:bidi="ar-SA"/>
          <w14:textFill>
            <w14:solidFill>
              <w14:schemeClr w14:val="tx1"/>
            </w14:solidFill>
          </w14:textFill>
        </w:rPr>
        <w:t>份</w:t>
      </w:r>
      <w:r>
        <w:rPr>
          <w:rFonts w:hint="eastAsia" w:ascii="宋体" w:hAnsi="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，密封袋封面处注明</w:t>
      </w:r>
      <w:r>
        <w:rPr>
          <w:rFonts w:hint="eastAsia" w:ascii="宋体" w:hAnsi="宋体" w:eastAsia="宋体" w:cs="宋体"/>
          <w:b/>
          <w:bCs/>
          <w:color w:val="000000" w:themeColor="text1"/>
          <w:sz w:val="24"/>
          <w:szCs w:val="24"/>
          <w:highlight w:val="none"/>
          <w14:textFill>
            <w14:solidFill>
              <w14:schemeClr w14:val="tx1"/>
            </w14:solidFill>
          </w14:textFill>
        </w:rPr>
        <w:t>投标公司</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技术标</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商务标</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联系人</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b/>
          <w:bCs/>
          <w:color w:val="000000" w:themeColor="text1"/>
          <w:sz w:val="24"/>
          <w:szCs w:val="24"/>
          <w:highlight w:val="none"/>
          <w14:textFill>
            <w14:solidFill>
              <w14:schemeClr w14:val="tx1"/>
            </w14:solidFill>
          </w14:textFill>
        </w:rPr>
        <w:t>联系方式</w:t>
      </w:r>
      <w:r>
        <w:rPr>
          <w:rFonts w:hint="eastAsia" w:ascii="宋体" w:hAnsi="宋体" w:eastAsia="宋体" w:cs="宋体"/>
          <w:color w:val="000000" w:themeColor="text1"/>
          <w:sz w:val="24"/>
          <w:szCs w:val="24"/>
          <w:highlight w:val="none"/>
          <w14:textFill>
            <w14:solidFill>
              <w14:schemeClr w14:val="tx1"/>
            </w14:solidFill>
          </w14:textFill>
        </w:rPr>
        <w:t>，并在封标处盖章。请将标书在202</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年</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月</w:t>
      </w:r>
      <w:r>
        <w:rPr>
          <w:rFonts w:hint="eastAsia" w:ascii="宋体" w:hAnsi="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日</w:t>
      </w:r>
      <w:r>
        <w:rPr>
          <w:rFonts w:hint="eastAsia" w:ascii="宋体" w:hAnsi="宋体" w:cs="宋体"/>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color w:val="000000" w:themeColor="text1"/>
          <w:sz w:val="24"/>
          <w:szCs w:val="24"/>
          <w:highlight w:val="none"/>
          <w14:textFill>
            <w14:solidFill>
              <w14:schemeClr w14:val="tx1"/>
            </w14:solidFill>
          </w14:textFill>
        </w:rPr>
        <w:t>时前寄送至义乌市中心医院行政楼一楼109室采购招标中心（江东中路699号）。</w:t>
      </w:r>
      <w:r>
        <w:rPr>
          <w:rFonts w:hint="eastAsia" w:ascii="宋体" w:hAnsi="宋体" w:cs="宋体"/>
          <w:color w:val="000000" w:themeColor="text1"/>
          <w:sz w:val="24"/>
          <w:szCs w:val="24"/>
          <w:highlight w:val="none"/>
          <w:lang w:val="en-US" w:eastAsia="zh-CN"/>
          <w14:textFill>
            <w14:solidFill>
              <w14:schemeClr w14:val="tx1"/>
            </w14:solidFill>
          </w14:textFill>
        </w:rPr>
        <w:t>收件</w:t>
      </w:r>
      <w:r>
        <w:rPr>
          <w:rFonts w:hint="eastAsia" w:ascii="宋体" w:hAnsi="宋体" w:eastAsia="宋体" w:cs="宋体"/>
          <w:color w:val="000000" w:themeColor="text1"/>
          <w:sz w:val="24"/>
          <w:szCs w:val="24"/>
          <w:highlight w:val="none"/>
          <w14:textFill>
            <w14:solidFill>
              <w14:schemeClr w14:val="tx1"/>
            </w14:solidFill>
          </w14:textFill>
        </w:rPr>
        <w:t>人：</w:t>
      </w:r>
      <w:r>
        <w:rPr>
          <w:rFonts w:hint="eastAsia" w:ascii="宋体" w:hAnsi="宋体" w:cs="宋体"/>
          <w:color w:val="000000" w:themeColor="text1"/>
          <w:sz w:val="24"/>
          <w:szCs w:val="24"/>
          <w:highlight w:val="none"/>
          <w:lang w:val="en-US" w:eastAsia="zh-CN"/>
          <w14:textFill>
            <w14:solidFill>
              <w14:schemeClr w14:val="tx1"/>
            </w14:solidFill>
          </w14:textFill>
        </w:rPr>
        <w:t>金</w:t>
      </w:r>
      <w:r>
        <w:rPr>
          <w:rFonts w:hint="eastAsia" w:ascii="宋体" w:hAnsi="宋体" w:eastAsia="宋体" w:cs="宋体"/>
          <w:color w:val="000000" w:themeColor="text1"/>
          <w:sz w:val="24"/>
          <w:szCs w:val="24"/>
          <w:highlight w:val="none"/>
          <w14:textFill>
            <w14:solidFill>
              <w14:schemeClr w14:val="tx1"/>
            </w14:solidFill>
          </w14:textFill>
        </w:rPr>
        <w:t>老师，联系电话：0579-85208030 。</w:t>
      </w:r>
    </w:p>
    <w:p>
      <w:pPr>
        <w:keepNext w:val="0"/>
        <w:keepLines w:val="0"/>
        <w:pageBreakBefore w:val="0"/>
        <w:widowControl/>
        <w:kinsoku/>
        <w:wordWrap/>
        <w:overflowPunct/>
        <w:topLinePunct w:val="0"/>
        <w:autoSpaceDE/>
        <w:autoSpaceDN/>
        <w:bidi w:val="0"/>
        <w:adjustRightInd/>
        <w:spacing w:line="400" w:lineRule="exact"/>
        <w:ind w:left="480"/>
        <w:textAlignment w:val="auto"/>
        <w:rPr>
          <w:rFonts w:hint="eastAsia" w:ascii="宋体" w:hAnsi="宋体" w:eastAsia="宋体" w:cs="宋体"/>
          <w:kern w:val="0"/>
          <w:sz w:val="24"/>
          <w:szCs w:val="24"/>
          <w:highlight w:val="none"/>
          <w:lang w:eastAsia="zh-CN"/>
        </w:rPr>
      </w:pPr>
      <w:r>
        <w:rPr>
          <w:rFonts w:hint="eastAsia" w:ascii="宋体" w:hAnsi="宋体" w:cs="宋体"/>
          <w:kern w:val="0"/>
          <w:sz w:val="24"/>
          <w:szCs w:val="24"/>
          <w:highlight w:val="none"/>
        </w:rPr>
        <w:t>1</w:t>
      </w:r>
      <w:r>
        <w:rPr>
          <w:rFonts w:ascii="宋体" w:hAnsi="宋体" w:cs="宋体"/>
          <w:kern w:val="0"/>
          <w:sz w:val="24"/>
          <w:szCs w:val="24"/>
          <w:highlight w:val="none"/>
        </w:rPr>
        <w:t>.</w:t>
      </w:r>
      <w:r>
        <w:rPr>
          <w:rFonts w:hint="eastAsia" w:ascii="宋体" w:hAnsi="宋体" w:cs="宋体"/>
          <w:kern w:val="0"/>
          <w:sz w:val="24"/>
          <w:szCs w:val="24"/>
          <w:highlight w:val="none"/>
        </w:rPr>
        <w:t>技术标：</w:t>
      </w:r>
      <w:r>
        <w:rPr>
          <w:rFonts w:hint="eastAsia" w:ascii="宋体" w:hAnsi="宋体" w:cs="宋体"/>
          <w:kern w:val="0"/>
          <w:sz w:val="24"/>
          <w:szCs w:val="24"/>
          <w:highlight w:val="none"/>
          <w:lang w:eastAsia="zh-CN"/>
        </w:rPr>
        <w:t>（</w:t>
      </w:r>
      <w:r>
        <w:rPr>
          <w:rFonts w:hint="eastAsia" w:ascii="宋体" w:hAnsi="宋体" w:cs="宋体"/>
          <w:kern w:val="0"/>
          <w:sz w:val="24"/>
          <w:szCs w:val="24"/>
          <w:highlight w:val="none"/>
          <w:lang w:val="en-US" w:eastAsia="zh-CN"/>
        </w:rPr>
        <w:t>一式三份</w:t>
      </w:r>
      <w:r>
        <w:rPr>
          <w:rFonts w:hint="eastAsia" w:ascii="宋体" w:hAnsi="宋体" w:cs="宋体"/>
          <w:kern w:val="0"/>
          <w:sz w:val="24"/>
          <w:szCs w:val="24"/>
          <w:highlight w:val="none"/>
          <w:lang w:eastAsia="zh-CN"/>
        </w:rPr>
        <w:t>）</w:t>
      </w:r>
    </w:p>
    <w:p>
      <w:pPr>
        <w:pStyle w:val="5"/>
        <w:keepNext w:val="0"/>
        <w:keepLines w:val="0"/>
        <w:pageBreakBefore w:val="0"/>
        <w:kinsoku/>
        <w:wordWrap/>
        <w:overflowPunct/>
        <w:topLinePunct w:val="0"/>
        <w:autoSpaceDE/>
        <w:autoSpaceDN/>
        <w:bidi w:val="0"/>
        <w:adjustRightInd/>
        <w:spacing w:line="400" w:lineRule="exact"/>
        <w:ind w:firstLine="480" w:firstLineChars="200"/>
        <w:textAlignment w:val="auto"/>
        <w:rPr>
          <w:rFonts w:hAnsi="宋体" w:cs="宋体"/>
          <w:kern w:val="0"/>
          <w:sz w:val="24"/>
          <w:szCs w:val="24"/>
          <w:highlight w:val="none"/>
        </w:rPr>
      </w:pPr>
      <w:r>
        <w:rPr>
          <w:rFonts w:hint="eastAsia" w:hAnsi="宋体" w:cs="宋体"/>
          <w:kern w:val="0"/>
          <w:sz w:val="24"/>
          <w:szCs w:val="24"/>
          <w:highlight w:val="none"/>
        </w:rPr>
        <w:t>应包括下列内容(复印件需加盖单位公章，提供的所有证书应在有效期内)</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highlight w:val="none"/>
        </w:rPr>
      </w:pPr>
      <w:r>
        <w:rPr>
          <w:rFonts w:hint="eastAsia" w:ascii="宋体" w:hAnsi="宋体" w:eastAsia="宋体" w:cs="宋体"/>
          <w:sz w:val="24"/>
          <w:szCs w:val="24"/>
          <w:highlight w:val="none"/>
        </w:rPr>
        <w:t>（1）</w:t>
      </w:r>
      <w:r>
        <w:rPr>
          <w:rFonts w:ascii="宋体" w:hAnsi="宋体" w:eastAsia="宋体" w:cs="宋体"/>
          <w:sz w:val="24"/>
          <w:szCs w:val="24"/>
          <w:highlight w:val="none"/>
        </w:rPr>
        <w:t>提供</w:t>
      </w:r>
      <w:r>
        <w:rPr>
          <w:rFonts w:hint="eastAsia" w:ascii="宋体" w:hAnsi="宋体" w:cs="宋体"/>
          <w:sz w:val="24"/>
          <w:szCs w:val="24"/>
          <w:highlight w:val="none"/>
          <w:lang w:val="en-US" w:eastAsia="zh-CN"/>
        </w:rPr>
        <w:t>投标人</w:t>
      </w:r>
      <w:r>
        <w:rPr>
          <w:rFonts w:ascii="宋体" w:hAnsi="宋体" w:eastAsia="宋体" w:cs="宋体"/>
          <w:sz w:val="24"/>
          <w:szCs w:val="24"/>
          <w:highlight w:val="none"/>
        </w:rPr>
        <w:t>相关资质（营业执照</w:t>
      </w:r>
      <w:r>
        <w:rPr>
          <w:rFonts w:hint="eastAsia" w:ascii="宋体" w:hAnsi="宋体" w:cs="宋体"/>
          <w:sz w:val="24"/>
          <w:szCs w:val="24"/>
          <w:highlight w:val="none"/>
          <w:lang w:eastAsia="zh-CN"/>
        </w:rPr>
        <w:t>，</w:t>
      </w:r>
      <w:r>
        <w:rPr>
          <w:rFonts w:hint="eastAsia" w:ascii="宋体" w:hAnsi="宋体" w:eastAsia="宋体" w:cs="Arial"/>
          <w:b w:val="0"/>
          <w:bCs/>
          <w:color w:val="000000" w:themeColor="text1"/>
          <w:kern w:val="2"/>
          <w:sz w:val="24"/>
          <w:szCs w:val="24"/>
          <w:highlight w:val="none"/>
          <w:lang w:val="en-US" w:eastAsia="zh-CN" w:bidi="ar-SA"/>
          <w14:textFill>
            <w14:solidFill>
              <w14:schemeClr w14:val="tx1"/>
            </w14:solidFill>
          </w14:textFill>
        </w:rPr>
        <w:t>经营许可证及所投产品厂家授权书</w:t>
      </w:r>
      <w:r>
        <w:rPr>
          <w:rFonts w:ascii="宋体" w:hAnsi="宋体" w:eastAsia="宋体" w:cs="宋体"/>
          <w:sz w:val="24"/>
          <w:szCs w:val="24"/>
          <w:highlight w:val="none"/>
        </w:rPr>
        <w:t>）</w:t>
      </w:r>
      <w:r>
        <w:rPr>
          <w:rFonts w:hint="eastAsia" w:ascii="宋体" w:hAnsi="宋体" w:eastAsia="宋体" w:cs="宋体"/>
          <w:sz w:val="24"/>
          <w:szCs w:val="24"/>
          <w:highlight w:val="none"/>
          <w:lang w:eastAsia="zh-CN"/>
        </w:rPr>
        <w:t>；</w:t>
      </w:r>
      <w:r>
        <w:rPr>
          <w:rFonts w:ascii="宋体" w:hAnsi="宋体" w:eastAsia="宋体" w:cs="宋体"/>
          <w:sz w:val="24"/>
          <w:szCs w:val="24"/>
          <w:highlight w:val="none"/>
        </w:rPr>
        <w:t xml:space="preserve"> </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w:t>
      </w:r>
      <w:r>
        <w:rPr>
          <w:rFonts w:hint="eastAsia" w:ascii="宋体" w:hAnsi="宋体" w:cs="宋体"/>
          <w:sz w:val="24"/>
          <w:szCs w:val="24"/>
          <w:highlight w:val="none"/>
          <w:lang w:val="en-US" w:eastAsia="zh-CN"/>
        </w:rPr>
        <w:t>投标人</w:t>
      </w:r>
      <w:r>
        <w:rPr>
          <w:rFonts w:hint="eastAsia" w:ascii="宋体" w:hAnsi="宋体" w:eastAsia="宋体" w:cs="宋体"/>
          <w:sz w:val="24"/>
          <w:szCs w:val="24"/>
          <w:highlight w:val="none"/>
          <w:lang w:val="en-US" w:eastAsia="zh-CN"/>
        </w:rPr>
        <w:t>法定代表人身份证复印件、</w:t>
      </w:r>
      <w:r>
        <w:rPr>
          <w:rFonts w:ascii="宋体" w:hAnsi="宋体" w:eastAsia="宋体" w:cs="宋体"/>
          <w:sz w:val="24"/>
          <w:szCs w:val="24"/>
          <w:highlight w:val="none"/>
        </w:rPr>
        <w:t>授权委托书及</w:t>
      </w:r>
      <w:r>
        <w:rPr>
          <w:rFonts w:hint="eastAsia" w:ascii="宋体" w:hAnsi="宋体" w:eastAsia="宋体" w:cs="宋体"/>
          <w:sz w:val="24"/>
          <w:szCs w:val="24"/>
          <w:highlight w:val="none"/>
          <w:lang w:val="en-US" w:eastAsia="zh-CN"/>
        </w:rPr>
        <w:t>授权代表</w:t>
      </w:r>
      <w:r>
        <w:rPr>
          <w:rFonts w:ascii="宋体" w:hAnsi="宋体" w:eastAsia="宋体" w:cs="宋体"/>
          <w:sz w:val="24"/>
          <w:szCs w:val="24"/>
          <w:highlight w:val="none"/>
        </w:rPr>
        <w:t>身份证复印件</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pacing w:line="400" w:lineRule="exact"/>
        <w:ind w:firstLine="420" w:firstLine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）其他投标人认为应该提交的资料（如业绩</w:t>
      </w:r>
      <w:r>
        <w:rPr>
          <w:rFonts w:hint="eastAsia" w:ascii="宋体" w:hAnsi="宋体" w:eastAsia="宋体" w:cs="宋体"/>
          <w:sz w:val="24"/>
          <w:szCs w:val="24"/>
          <w:highlight w:val="none"/>
          <w:lang w:val="en-US" w:eastAsia="zh-CN"/>
        </w:rPr>
        <w:t>附合同或发票复印件</w:t>
      </w:r>
      <w:r>
        <w:rPr>
          <w:rFonts w:hint="eastAsia" w:ascii="宋体" w:hAnsi="宋体" w:eastAsia="宋体" w:cs="宋体"/>
          <w:sz w:val="24"/>
          <w:szCs w:val="24"/>
          <w:highlight w:val="none"/>
        </w:rPr>
        <w:t>）；</w:t>
      </w:r>
    </w:p>
    <w:p>
      <w:pPr>
        <w:pStyle w:val="2"/>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（4）</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2.2</w:t>
      </w:r>
      <w:r>
        <w:rPr>
          <w:rFonts w:hint="eastAsia" w:ascii="宋体" w:hAnsi="宋体" w:cs="宋体"/>
          <w:kern w:val="2"/>
          <w:sz w:val="24"/>
          <w:szCs w:val="24"/>
          <w:highlight w:val="none"/>
          <w:lang w:val="en-US" w:eastAsia="zh-CN" w:bidi="ar-SA"/>
        </w:rPr>
        <w:t>’</w:t>
      </w:r>
      <w:r>
        <w:rPr>
          <w:rFonts w:hint="eastAsia" w:ascii="宋体" w:hAnsi="宋体" w:eastAsia="宋体" w:cs="宋体"/>
          <w:kern w:val="2"/>
          <w:sz w:val="24"/>
          <w:szCs w:val="24"/>
          <w:highlight w:val="none"/>
          <w:lang w:val="en-US" w:eastAsia="zh-CN" w:bidi="ar-SA"/>
        </w:rPr>
        <w:t>中要求的产品需具有的证书和报告。</w:t>
      </w:r>
    </w:p>
    <w:p>
      <w:pPr>
        <w:pStyle w:val="2"/>
        <w:numPr>
          <w:ilvl w:val="0"/>
          <w:numId w:val="1"/>
        </w:numPr>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提供</w:t>
      </w:r>
      <w:r>
        <w:rPr>
          <w:rFonts w:hint="eastAsia" w:ascii="宋体" w:hAnsi="宋体" w:cs="宋体"/>
          <w:kern w:val="2"/>
          <w:sz w:val="24"/>
          <w:szCs w:val="24"/>
          <w:highlight w:val="none"/>
          <w:lang w:val="en-US" w:eastAsia="zh-CN" w:bidi="ar-SA"/>
        </w:rPr>
        <w:t>共享</w:t>
      </w:r>
      <w:r>
        <w:rPr>
          <w:rFonts w:hint="eastAsia" w:ascii="宋体" w:hAnsi="宋体" w:eastAsia="宋体" w:cs="宋体"/>
          <w:kern w:val="2"/>
          <w:sz w:val="24"/>
          <w:szCs w:val="24"/>
          <w:highlight w:val="none"/>
          <w:lang w:val="en-US" w:eastAsia="zh-CN" w:bidi="ar-SA"/>
        </w:rPr>
        <w:t>充电宝</w:t>
      </w:r>
      <w:r>
        <w:rPr>
          <w:rFonts w:hint="eastAsia" w:ascii="宋体" w:hAnsi="宋体" w:cs="宋体"/>
          <w:kern w:val="2"/>
          <w:sz w:val="24"/>
          <w:szCs w:val="24"/>
          <w:highlight w:val="none"/>
          <w:lang w:val="en-US" w:eastAsia="zh-CN" w:bidi="ar-SA"/>
        </w:rPr>
        <w:t>自助机及充电宝</w:t>
      </w:r>
      <w:r>
        <w:rPr>
          <w:rFonts w:hint="eastAsia" w:ascii="宋体" w:hAnsi="宋体" w:eastAsia="宋体" w:cs="宋体"/>
          <w:kern w:val="2"/>
          <w:sz w:val="24"/>
          <w:szCs w:val="24"/>
          <w:highlight w:val="none"/>
          <w:lang w:val="en-US" w:eastAsia="zh-CN" w:bidi="ar-SA"/>
        </w:rPr>
        <w:t>彩页</w:t>
      </w:r>
      <w:r>
        <w:rPr>
          <w:rFonts w:hint="default" w:ascii="宋体" w:hAnsi="宋体" w:eastAsia="宋体" w:cs="宋体"/>
          <w:kern w:val="2"/>
          <w:sz w:val="24"/>
          <w:szCs w:val="24"/>
          <w:highlight w:val="none"/>
          <w:lang w:val="en-US" w:eastAsia="zh-CN" w:bidi="ar-SA"/>
        </w:rPr>
        <w:t>1</w:t>
      </w:r>
      <w:r>
        <w:rPr>
          <w:rFonts w:hint="eastAsia" w:ascii="宋体" w:hAnsi="宋体" w:eastAsia="宋体" w:cs="宋体"/>
          <w:kern w:val="2"/>
          <w:sz w:val="24"/>
          <w:szCs w:val="24"/>
          <w:highlight w:val="none"/>
          <w:lang w:val="en-US" w:eastAsia="zh-CN" w:bidi="ar-SA"/>
        </w:rPr>
        <w:t>份；</w:t>
      </w:r>
    </w:p>
    <w:p>
      <w:pPr>
        <w:pStyle w:val="2"/>
        <w:numPr>
          <w:ilvl w:val="0"/>
          <w:numId w:val="1"/>
        </w:numPr>
        <w:ind w:left="0" w:leftChars="0" w:firstLine="480" w:firstLineChars="200"/>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提供产品责任保险单。</w:t>
      </w:r>
    </w:p>
    <w:p>
      <w:pPr>
        <w:pStyle w:val="2"/>
        <w:numPr>
          <w:ilvl w:val="0"/>
          <w:numId w:val="1"/>
        </w:numPr>
        <w:ind w:left="0" w:leftChars="0" w:firstLine="480" w:firstLineChars="200"/>
        <w:rPr>
          <w:rFonts w:hint="default"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充电宝借用二维码；充电宝借用app页面截图；</w:t>
      </w:r>
    </w:p>
    <w:p>
      <w:pPr>
        <w:keepNext w:val="0"/>
        <w:keepLines w:val="0"/>
        <w:pageBreakBefore w:val="0"/>
        <w:widowControl/>
        <w:kinsoku/>
        <w:wordWrap/>
        <w:overflowPunct/>
        <w:topLinePunct w:val="0"/>
        <w:autoSpaceDE/>
        <w:autoSpaceDN/>
        <w:bidi w:val="0"/>
        <w:adjustRightInd/>
        <w:spacing w:line="400" w:lineRule="exact"/>
        <w:ind w:firstLine="480"/>
        <w:textAlignment w:val="auto"/>
        <w:rPr>
          <w:rFonts w:ascii="宋体" w:hAnsi="宋体" w:cs="宋体"/>
          <w:kern w:val="0"/>
          <w:sz w:val="24"/>
          <w:szCs w:val="24"/>
          <w:highlight w:val="none"/>
        </w:rPr>
      </w:pPr>
      <w:r>
        <w:rPr>
          <w:rFonts w:hint="eastAsia" w:ascii="宋体" w:hAnsi="宋体" w:cs="宋体"/>
          <w:kern w:val="0"/>
          <w:sz w:val="24"/>
          <w:szCs w:val="24"/>
          <w:highlight w:val="none"/>
        </w:rPr>
        <w:t>2</w:t>
      </w:r>
      <w:r>
        <w:rPr>
          <w:rFonts w:ascii="宋体" w:hAnsi="宋体" w:cs="宋体"/>
          <w:kern w:val="0"/>
          <w:sz w:val="24"/>
          <w:szCs w:val="24"/>
          <w:highlight w:val="none"/>
        </w:rPr>
        <w:t>.</w:t>
      </w:r>
      <w:r>
        <w:rPr>
          <w:rFonts w:hint="eastAsia" w:ascii="宋体" w:hAnsi="宋体" w:cs="宋体"/>
          <w:kern w:val="0"/>
          <w:sz w:val="24"/>
          <w:szCs w:val="24"/>
          <w:highlight w:val="none"/>
        </w:rPr>
        <w:t>商务标：</w:t>
      </w:r>
    </w:p>
    <w:p>
      <w:pPr>
        <w:snapToGrid w:val="0"/>
        <w:spacing w:line="440" w:lineRule="exact"/>
        <w:ind w:firstLine="480" w:firstLineChars="200"/>
        <w:rPr>
          <w:rFonts w:hint="eastAsia" w:ascii="宋体" w:hAnsi="宋体" w:cs="Arial"/>
          <w:b w:val="0"/>
          <w:bCs/>
          <w:color w:val="000000" w:themeColor="text1"/>
          <w:sz w:val="24"/>
          <w:highlight w:val="none"/>
          <w:lang w:val="en-US" w:eastAsia="zh-CN"/>
          <w14:textFill>
            <w14:solidFill>
              <w14:schemeClr w14:val="tx1"/>
            </w14:solidFill>
          </w14:textFill>
        </w:rPr>
      </w:pPr>
      <w:r>
        <w:rPr>
          <w:rFonts w:hint="eastAsia" w:ascii="宋体" w:hAnsi="宋体" w:cs="Arial"/>
          <w:b w:val="0"/>
          <w:bCs/>
          <w:color w:val="000000" w:themeColor="text1"/>
          <w:sz w:val="24"/>
          <w:highlight w:val="none"/>
          <w:lang w:val="en-US" w:eastAsia="zh-CN"/>
          <w14:textFill>
            <w14:solidFill>
              <w14:schemeClr w14:val="tx1"/>
            </w14:solidFill>
          </w14:textFill>
        </w:rPr>
        <w:t xml:space="preserve">（1）报价一览表（附件一） </w:t>
      </w:r>
    </w:p>
    <w:p>
      <w:pPr>
        <w:pStyle w:val="6"/>
        <w:keepNext w:val="0"/>
        <w:keepLines w:val="0"/>
        <w:widowControl/>
        <w:suppressLineNumbers w:val="0"/>
        <w:spacing w:line="312" w:lineRule="auto"/>
        <w:ind w:left="0" w:firstLine="480"/>
        <w:rPr>
          <w:color w:val="000000" w:themeColor="text1"/>
          <w:highlight w:val="none"/>
          <w14:textFill>
            <w14:solidFill>
              <w14:schemeClr w14:val="tx1"/>
            </w14:solidFill>
          </w14:textFill>
        </w:rPr>
      </w:pPr>
      <w:r>
        <w:rPr>
          <w:rStyle w:val="11"/>
          <w:rFonts w:hint="eastAsia" w:ascii="宋体" w:hAnsi="宋体" w:cs="宋体"/>
          <w:color w:val="000000" w:themeColor="text1"/>
          <w:sz w:val="24"/>
          <w:szCs w:val="24"/>
          <w:highlight w:val="none"/>
          <w:lang w:val="en-US" w:eastAsia="zh-CN"/>
          <w14:textFill>
            <w14:solidFill>
              <w14:schemeClr w14:val="tx1"/>
            </w14:solidFill>
          </w14:textFill>
        </w:rPr>
        <w:t>八</w:t>
      </w:r>
      <w:r>
        <w:rPr>
          <w:rStyle w:val="11"/>
          <w:rFonts w:hint="eastAsia" w:ascii="宋体" w:hAnsi="宋体" w:eastAsia="宋体" w:cs="宋体"/>
          <w:color w:val="000000" w:themeColor="text1"/>
          <w:sz w:val="24"/>
          <w:szCs w:val="24"/>
          <w:highlight w:val="none"/>
          <w14:textFill>
            <w14:solidFill>
              <w14:schemeClr w14:val="tx1"/>
            </w14:solidFill>
          </w14:textFill>
        </w:rPr>
        <w:t>、开标时间及</w:t>
      </w:r>
      <w:r>
        <w:rPr>
          <w:rStyle w:val="11"/>
          <w:rFonts w:hint="eastAsia" w:ascii="宋体" w:hAnsi="宋体" w:cs="宋体"/>
          <w:color w:val="000000" w:themeColor="text1"/>
          <w:sz w:val="24"/>
          <w:szCs w:val="24"/>
          <w:highlight w:val="none"/>
          <w:lang w:val="en-US" w:eastAsia="zh-CN"/>
          <w14:textFill>
            <w14:solidFill>
              <w14:schemeClr w14:val="tx1"/>
            </w14:solidFill>
          </w14:textFill>
        </w:rPr>
        <w:t>地址</w:t>
      </w:r>
      <w:r>
        <w:rPr>
          <w:rStyle w:val="11"/>
          <w:rFonts w:hint="eastAsia" w:ascii="宋体" w:hAnsi="宋体" w:eastAsia="宋体" w:cs="宋体"/>
          <w:color w:val="000000" w:themeColor="text1"/>
          <w:sz w:val="24"/>
          <w:szCs w:val="24"/>
          <w:highlight w:val="none"/>
          <w14:textFill>
            <w14:solidFill>
              <w14:schemeClr w14:val="tx1"/>
            </w14:solidFill>
          </w14:textFill>
        </w:rPr>
        <w:t>：</w:t>
      </w:r>
    </w:p>
    <w:p>
      <w:pPr>
        <w:pStyle w:val="6"/>
        <w:keepNext w:val="0"/>
        <w:keepLines w:val="0"/>
        <w:widowControl/>
        <w:suppressLineNumbers w:val="0"/>
        <w:spacing w:line="375" w:lineRule="atLeast"/>
        <w:ind w:left="479" w:leftChars="228" w:firstLine="64" w:firstLineChars="27"/>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本项目开标时间：</w:t>
      </w:r>
      <w:r>
        <w:rPr>
          <w:rStyle w:val="11"/>
          <w:rFonts w:hint="eastAsia" w:ascii="宋体" w:hAnsi="宋体" w:eastAsia="宋体" w:cs="宋体"/>
          <w:color w:val="000000" w:themeColor="text1"/>
          <w:sz w:val="24"/>
          <w:szCs w:val="24"/>
          <w:highlight w:val="none"/>
          <w:u w:val="single"/>
          <w14:textFill>
            <w14:solidFill>
              <w14:schemeClr w14:val="tx1"/>
            </w14:solidFill>
          </w14:textFill>
        </w:rPr>
        <w:t>202</w:t>
      </w:r>
      <w:r>
        <w:rPr>
          <w:rStyle w:val="11"/>
          <w:rFonts w:hint="eastAsia" w:ascii="宋体" w:hAnsi="宋体" w:cs="宋体"/>
          <w:color w:val="000000" w:themeColor="text1"/>
          <w:sz w:val="24"/>
          <w:szCs w:val="24"/>
          <w:highlight w:val="none"/>
          <w:u w:val="single"/>
          <w:lang w:val="en-US" w:eastAsia="zh-CN"/>
          <w14:textFill>
            <w14:solidFill>
              <w14:schemeClr w14:val="tx1"/>
            </w14:solidFill>
          </w14:textFill>
        </w:rPr>
        <w:t>4</w:t>
      </w:r>
      <w:r>
        <w:rPr>
          <w:rStyle w:val="11"/>
          <w:rFonts w:hint="eastAsia" w:ascii="宋体" w:hAnsi="宋体" w:eastAsia="宋体" w:cs="宋体"/>
          <w:color w:val="000000" w:themeColor="text1"/>
          <w:sz w:val="24"/>
          <w:szCs w:val="24"/>
          <w:highlight w:val="none"/>
          <w:u w:val="single"/>
          <w14:textFill>
            <w14:solidFill>
              <w14:schemeClr w14:val="tx1"/>
            </w14:solidFill>
          </w14:textFill>
        </w:rPr>
        <w:t>年</w:t>
      </w:r>
      <w:r>
        <w:rPr>
          <w:rStyle w:val="11"/>
          <w:rFonts w:hint="eastAsia" w:ascii="宋体" w:hAnsi="宋体" w:cs="宋体"/>
          <w:color w:val="000000" w:themeColor="text1"/>
          <w:sz w:val="24"/>
          <w:szCs w:val="24"/>
          <w:highlight w:val="none"/>
          <w:u w:val="single"/>
          <w:lang w:val="en-US" w:eastAsia="zh-CN"/>
          <w14:textFill>
            <w14:solidFill>
              <w14:schemeClr w14:val="tx1"/>
            </w14:solidFill>
          </w14:textFill>
        </w:rPr>
        <w:t>1</w:t>
      </w:r>
      <w:r>
        <w:rPr>
          <w:rStyle w:val="11"/>
          <w:rFonts w:hint="eastAsia" w:ascii="宋体" w:hAnsi="宋体" w:eastAsia="宋体" w:cs="宋体"/>
          <w:color w:val="000000" w:themeColor="text1"/>
          <w:sz w:val="24"/>
          <w:szCs w:val="24"/>
          <w:highlight w:val="none"/>
          <w:u w:val="single"/>
          <w14:textFill>
            <w14:solidFill>
              <w14:schemeClr w14:val="tx1"/>
            </w14:solidFill>
          </w14:textFill>
        </w:rPr>
        <w:t>月</w:t>
      </w:r>
      <w:r>
        <w:rPr>
          <w:rStyle w:val="11"/>
          <w:rFonts w:hint="eastAsia" w:ascii="宋体" w:hAnsi="宋体" w:cs="宋体"/>
          <w:color w:val="000000" w:themeColor="text1"/>
          <w:sz w:val="24"/>
          <w:szCs w:val="24"/>
          <w:highlight w:val="none"/>
          <w:u w:val="single"/>
          <w:lang w:val="en-US" w:eastAsia="zh-CN"/>
          <w14:textFill>
            <w14:solidFill>
              <w14:schemeClr w14:val="tx1"/>
            </w14:solidFill>
          </w14:textFill>
        </w:rPr>
        <w:t>5</w:t>
      </w:r>
      <w:r>
        <w:rPr>
          <w:rStyle w:val="11"/>
          <w:rFonts w:hint="eastAsia" w:ascii="宋体" w:hAnsi="宋体" w:eastAsia="宋体" w:cs="宋体"/>
          <w:color w:val="000000" w:themeColor="text1"/>
          <w:sz w:val="24"/>
          <w:szCs w:val="24"/>
          <w:highlight w:val="none"/>
          <w:u w:val="single"/>
          <w14:textFill>
            <w14:solidFill>
              <w14:schemeClr w14:val="tx1"/>
            </w14:solidFill>
          </w14:textFill>
        </w:rPr>
        <w:t>日</w:t>
      </w:r>
      <w:r>
        <w:rPr>
          <w:rStyle w:val="11"/>
          <w:rFonts w:hint="eastAsia" w:ascii="宋体" w:hAnsi="宋体" w:cs="宋体"/>
          <w:color w:val="000000" w:themeColor="text1"/>
          <w:sz w:val="24"/>
          <w:szCs w:val="24"/>
          <w:highlight w:val="none"/>
          <w:u w:val="single"/>
          <w:lang w:val="en-US" w:eastAsia="zh-CN"/>
          <w14:textFill>
            <w14:solidFill>
              <w14:schemeClr w14:val="tx1"/>
            </w14:solidFill>
          </w14:textFill>
        </w:rPr>
        <w:t>9</w:t>
      </w:r>
      <w:r>
        <w:rPr>
          <w:rStyle w:val="11"/>
          <w:rFonts w:hint="eastAsia" w:ascii="宋体" w:hAnsi="宋体" w:eastAsia="宋体" w:cs="宋体"/>
          <w:color w:val="000000" w:themeColor="text1"/>
          <w:sz w:val="24"/>
          <w:szCs w:val="24"/>
          <w:highlight w:val="none"/>
          <w:u w:val="single"/>
          <w14:textFill>
            <w14:solidFill>
              <w14:schemeClr w14:val="tx1"/>
            </w14:solidFill>
          </w14:textFill>
        </w:rPr>
        <w:t>时</w:t>
      </w:r>
      <w:r>
        <w:rPr>
          <w:rStyle w:val="11"/>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本项目不要求投标人到开标现场开标</w:t>
      </w:r>
      <w:r>
        <w:rPr>
          <w:rFonts w:hint="eastAsia" w:ascii="宋体" w:hAnsi="宋体" w:cs="宋体"/>
          <w:color w:val="000000" w:themeColor="text1"/>
          <w:sz w:val="24"/>
          <w:szCs w:val="24"/>
          <w:highlight w:val="none"/>
          <w:lang w:eastAsia="zh-CN"/>
          <w14:textFill>
            <w14:solidFill>
              <w14:schemeClr w14:val="tx1"/>
            </w14:solidFill>
          </w14:textFill>
        </w:rPr>
        <w:t>。</w:t>
      </w:r>
      <w:r>
        <w:rPr>
          <w:rStyle w:val="11"/>
          <w:rFonts w:hint="eastAsia" w:ascii="宋体" w:hAnsi="宋体" w:cs="宋体"/>
          <w:color w:val="000000" w:themeColor="text1"/>
          <w:sz w:val="24"/>
          <w:szCs w:val="24"/>
          <w:highlight w:val="none"/>
          <w:lang w:val="en-US" w:eastAsia="zh-CN"/>
          <w14:textFill>
            <w14:solidFill>
              <w14:schemeClr w14:val="tx1"/>
            </w14:solidFill>
          </w14:textFill>
        </w:rPr>
        <w:t>开标地址：义乌市中心医院行政楼1楼109室。</w:t>
      </w:r>
    </w:p>
    <w:p>
      <w:pPr>
        <w:pStyle w:val="6"/>
        <w:keepNext w:val="0"/>
        <w:keepLines w:val="0"/>
        <w:widowControl/>
        <w:numPr>
          <w:ilvl w:val="0"/>
          <w:numId w:val="0"/>
        </w:numPr>
        <w:suppressLineNumbers w:val="0"/>
        <w:autoSpaceDE w:val="0"/>
        <w:autoSpaceDN/>
        <w:spacing w:line="312" w:lineRule="auto"/>
        <w:ind w:left="480" w:leftChars="0" w:right="0" w:rightChars="0"/>
        <w:rPr>
          <w:rStyle w:val="11"/>
          <w:rFonts w:hint="eastAsia" w:ascii="宋体" w:hAnsi="宋体" w:eastAsia="宋体" w:cs="宋体"/>
          <w:color w:val="000000" w:themeColor="text1"/>
          <w:sz w:val="24"/>
          <w:szCs w:val="24"/>
          <w:highlight w:val="none"/>
          <w14:textFill>
            <w14:solidFill>
              <w14:schemeClr w14:val="tx1"/>
            </w14:solidFill>
          </w14:textFill>
        </w:rPr>
      </w:pPr>
      <w:r>
        <w:rPr>
          <w:rStyle w:val="11"/>
          <w:rFonts w:hint="eastAsia" w:ascii="宋体" w:hAnsi="宋体" w:cs="宋体"/>
          <w:color w:val="000000" w:themeColor="text1"/>
          <w:sz w:val="24"/>
          <w:szCs w:val="24"/>
          <w:highlight w:val="none"/>
          <w:lang w:val="en-US" w:eastAsia="zh-CN"/>
          <w14:textFill>
            <w14:solidFill>
              <w14:schemeClr w14:val="tx1"/>
            </w14:solidFill>
          </w14:textFill>
        </w:rPr>
        <w:t>九、</w:t>
      </w:r>
      <w:r>
        <w:rPr>
          <w:rStyle w:val="11"/>
          <w:rFonts w:hint="eastAsia" w:ascii="宋体" w:hAnsi="宋体" w:eastAsia="宋体" w:cs="宋体"/>
          <w:color w:val="000000" w:themeColor="text1"/>
          <w:sz w:val="24"/>
          <w:szCs w:val="24"/>
          <w:highlight w:val="none"/>
          <w14:textFill>
            <w14:solidFill>
              <w14:schemeClr w14:val="tx1"/>
            </w14:solidFill>
          </w14:textFill>
        </w:rPr>
        <w:t>其他事项：</w:t>
      </w:r>
    </w:p>
    <w:p>
      <w:pPr>
        <w:snapToGrid w:val="0"/>
        <w:spacing w:line="440" w:lineRule="exact"/>
        <w:ind w:firstLine="480" w:firstLineChars="200"/>
        <w:rPr>
          <w:rFonts w:hint="eastAsia" w:ascii="宋体" w:hAnsi="宋体" w:cs="Arial"/>
          <w:b w:val="0"/>
          <w:bCs/>
          <w:color w:val="000000" w:themeColor="text1"/>
          <w:sz w:val="24"/>
          <w:highlight w:val="none"/>
          <w:lang w:val="en-US" w:eastAsia="zh-CN"/>
          <w14:textFill>
            <w14:solidFill>
              <w14:schemeClr w14:val="tx1"/>
            </w14:solidFill>
          </w14:textFill>
        </w:rPr>
      </w:pPr>
      <w:r>
        <w:rPr>
          <w:rFonts w:hint="eastAsia" w:ascii="宋体" w:hAnsi="宋体" w:cs="Arial"/>
          <w:b w:val="0"/>
          <w:bCs/>
          <w:color w:val="000000" w:themeColor="text1"/>
          <w:sz w:val="24"/>
          <w:highlight w:val="none"/>
          <w:lang w:val="en-US" w:eastAsia="zh-CN"/>
          <w14:textFill>
            <w14:solidFill>
              <w14:schemeClr w14:val="tx1"/>
            </w14:solidFill>
          </w14:textFill>
        </w:rPr>
        <w:t>1.中标单位与采购单位签订的政府采购合同适用于本项目。</w:t>
      </w:r>
    </w:p>
    <w:p>
      <w:pPr>
        <w:snapToGrid w:val="0"/>
        <w:spacing w:line="440" w:lineRule="exact"/>
        <w:ind w:firstLine="480" w:firstLineChars="200"/>
        <w:rPr>
          <w:rFonts w:hint="default" w:ascii="宋体" w:hAnsi="宋体" w:cs="Arial"/>
          <w:b w:val="0"/>
          <w:bCs/>
          <w:color w:val="000000" w:themeColor="text1"/>
          <w:sz w:val="24"/>
          <w:highlight w:val="none"/>
          <w:lang w:val="en-US" w:eastAsia="zh-CN"/>
          <w14:textFill>
            <w14:solidFill>
              <w14:schemeClr w14:val="tx1"/>
            </w14:solidFill>
          </w14:textFill>
        </w:rPr>
      </w:pPr>
      <w:r>
        <w:rPr>
          <w:rFonts w:hint="eastAsia" w:ascii="宋体" w:hAnsi="宋体" w:cs="Arial"/>
          <w:b w:val="0"/>
          <w:bCs/>
          <w:color w:val="000000" w:themeColor="text1"/>
          <w:sz w:val="24"/>
          <w:highlight w:val="none"/>
          <w:lang w:val="en-US" w:eastAsia="zh-CN"/>
          <w14:textFill>
            <w14:solidFill>
              <w14:schemeClr w14:val="tx1"/>
            </w14:solidFill>
          </w14:textFill>
        </w:rPr>
        <w:t>2.对本次招标提出询问，请按以下方式联系：金老师0579-85208030</w:t>
      </w:r>
    </w:p>
    <w:p>
      <w:pPr>
        <w:pStyle w:val="2"/>
        <w:ind w:firstLine="480" w:firstLineChars="200"/>
        <w:rPr>
          <w:rFonts w:hint="default" w:eastAsia="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w:t>
      </w: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p>
    <w:p>
      <w:pPr>
        <w:pStyle w:val="2"/>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p>
    <w:p>
      <w:pPr>
        <w:pStyle w:val="2"/>
        <w:jc w:val="cente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 xml:space="preserve">                                    </w:t>
      </w:r>
      <w: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t>义乌市中心医院 </w:t>
      </w:r>
    </w:p>
    <w:p>
      <w:pP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t xml:space="preserve">                                            2023年12月27日</w:t>
      </w:r>
    </w:p>
    <w:p>
      <w:pP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pPr>
      <w:r>
        <w:rPr>
          <w:rFonts w:hint="eastAsia" w:ascii="新宋体" w:hAnsi="新宋体" w:eastAsia="新宋体" w:cs="Courier New"/>
          <w:color w:val="000000" w:themeColor="text1"/>
          <w:kern w:val="2"/>
          <w:sz w:val="24"/>
          <w:szCs w:val="21"/>
          <w:highlight w:val="none"/>
          <w:lang w:val="en-US" w:eastAsia="zh-CN" w:bidi="ar-SA"/>
          <w14:textFill>
            <w14:solidFill>
              <w14:schemeClr w14:val="tx1"/>
            </w14:solidFill>
          </w14:textFill>
        </w:rPr>
        <w:br w:type="page"/>
      </w:r>
      <w:bookmarkStart w:id="0" w:name="_GoBack"/>
      <w:bookmarkEnd w:id="0"/>
    </w:p>
    <w:p>
      <w:pPr>
        <w:spacing w:line="380" w:lineRule="exact"/>
        <w:rPr>
          <w:rFonts w:hint="eastAsia" w:ascii="新宋体" w:hAnsi="新宋体" w:eastAsia="新宋体"/>
          <w:b/>
          <w:bCs/>
          <w:sz w:val="22"/>
          <w:szCs w:val="22"/>
          <w:highlight w:val="none"/>
        </w:rPr>
      </w:pPr>
      <w:r>
        <w:rPr>
          <w:rFonts w:hint="eastAsia" w:ascii="新宋体" w:hAnsi="新宋体" w:eastAsia="新宋体"/>
          <w:b/>
          <w:bCs/>
          <w:sz w:val="28"/>
          <w:szCs w:val="28"/>
          <w:highlight w:val="none"/>
        </w:rPr>
        <w:t xml:space="preserve">附件1               </w:t>
      </w:r>
      <w:r>
        <w:rPr>
          <w:rFonts w:hint="eastAsia" w:ascii="新宋体" w:hAnsi="新宋体" w:eastAsia="新宋体"/>
          <w:sz w:val="22"/>
          <w:szCs w:val="22"/>
          <w:highlight w:val="none"/>
        </w:rPr>
        <w:t xml:space="preserve">    </w:t>
      </w:r>
    </w:p>
    <w:tbl>
      <w:tblPr>
        <w:tblStyle w:val="8"/>
        <w:tblpPr w:leftFromText="180" w:rightFromText="180" w:vertAnchor="text" w:tblpX="10214" w:tblpY="-2116"/>
        <w:tblOverlap w:val="never"/>
        <w:tblW w:w="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17" w:type="dxa"/>
            <w:noWrap w:val="0"/>
            <w:vAlign w:val="top"/>
          </w:tcPr>
          <w:p>
            <w:pPr>
              <w:spacing w:line="380" w:lineRule="exact"/>
              <w:rPr>
                <w:rFonts w:hint="eastAsia" w:ascii="新宋体" w:hAnsi="新宋体" w:eastAsia="新宋体"/>
                <w:b/>
                <w:bCs/>
                <w:sz w:val="22"/>
                <w:szCs w:val="22"/>
                <w:highlight w:val="none"/>
              </w:rPr>
            </w:pPr>
          </w:p>
        </w:tc>
      </w:tr>
    </w:tbl>
    <w:p>
      <w:pPr>
        <w:jc w:val="center"/>
        <w:rPr>
          <w:b/>
          <w:bCs/>
          <w:sz w:val="36"/>
          <w:highlight w:val="none"/>
        </w:rPr>
      </w:pPr>
      <w:r>
        <w:rPr>
          <w:rFonts w:hAnsi="宋体"/>
          <w:b/>
          <w:bCs/>
          <w:sz w:val="36"/>
          <w:highlight w:val="none"/>
        </w:rPr>
        <w:t>报价一览表</w:t>
      </w:r>
    </w:p>
    <w:p>
      <w:pPr>
        <w:rPr>
          <w:rFonts w:hAnsi="宋体"/>
          <w:sz w:val="24"/>
          <w:highlight w:val="none"/>
        </w:rPr>
      </w:pPr>
    </w:p>
    <w:p>
      <w:pPr>
        <w:rPr>
          <w:sz w:val="24"/>
          <w:highlight w:val="none"/>
        </w:rPr>
      </w:pPr>
      <w:r>
        <w:rPr>
          <w:rFonts w:hAnsi="宋体"/>
          <w:sz w:val="24"/>
          <w:highlight w:val="none"/>
        </w:rPr>
        <w:t>投标人名称（盖章）：</w:t>
      </w:r>
      <w:r>
        <w:rPr>
          <w:sz w:val="24"/>
          <w:highlight w:val="none"/>
          <w:u w:val="single"/>
        </w:rPr>
        <w:t xml:space="preserve">                    </w:t>
      </w:r>
      <w:r>
        <w:rPr>
          <w:sz w:val="24"/>
          <w:highlight w:val="none"/>
        </w:rPr>
        <w:t xml:space="preserve">      </w:t>
      </w:r>
    </w:p>
    <w:p>
      <w:pPr>
        <w:rPr>
          <w:sz w:val="24"/>
          <w:highlight w:val="none"/>
        </w:rPr>
      </w:pPr>
    </w:p>
    <w:tbl>
      <w:tblPr>
        <w:tblStyle w:val="8"/>
        <w:tblW w:w="90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3685"/>
        <w:gridCol w:w="4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730" w:type="dxa"/>
            <w:noWrap w:val="0"/>
            <w:vAlign w:val="center"/>
          </w:tcPr>
          <w:p>
            <w:pPr>
              <w:jc w:val="center"/>
              <w:rPr>
                <w:rFonts w:ascii="Times New Roman" w:hAnsi="Times New Roman"/>
                <w:sz w:val="24"/>
                <w:highlight w:val="none"/>
              </w:rPr>
            </w:pPr>
          </w:p>
          <w:p>
            <w:pPr>
              <w:jc w:val="center"/>
              <w:rPr>
                <w:rFonts w:ascii="Times New Roman" w:hAnsi="Times New Roman"/>
                <w:sz w:val="24"/>
                <w:highlight w:val="none"/>
              </w:rPr>
            </w:pPr>
            <w:r>
              <w:rPr>
                <w:rFonts w:ascii="Times New Roman" w:hAnsi="Times New Roman"/>
                <w:sz w:val="24"/>
                <w:highlight w:val="none"/>
              </w:rPr>
              <w:t>序号</w:t>
            </w:r>
          </w:p>
        </w:tc>
        <w:tc>
          <w:tcPr>
            <w:tcW w:w="3685" w:type="dxa"/>
            <w:noWrap w:val="0"/>
            <w:vAlign w:val="center"/>
          </w:tcPr>
          <w:p>
            <w:pPr>
              <w:jc w:val="center"/>
              <w:rPr>
                <w:rFonts w:ascii="Times New Roman" w:hAnsi="Times New Roman"/>
                <w:sz w:val="24"/>
                <w:highlight w:val="none"/>
              </w:rPr>
            </w:pPr>
            <w:r>
              <w:rPr>
                <w:rFonts w:hint="eastAsia" w:ascii="Times New Roman" w:hAnsi="Times New Roman"/>
                <w:sz w:val="24"/>
                <w:highlight w:val="none"/>
              </w:rPr>
              <w:t>项目</w:t>
            </w:r>
            <w:r>
              <w:rPr>
                <w:rFonts w:ascii="Times New Roman" w:hAnsi="Times New Roman"/>
                <w:sz w:val="24"/>
                <w:highlight w:val="none"/>
              </w:rPr>
              <w:t>名称</w:t>
            </w:r>
          </w:p>
        </w:tc>
        <w:tc>
          <w:tcPr>
            <w:tcW w:w="4625" w:type="dxa"/>
            <w:noWrap w:val="0"/>
            <w:vAlign w:val="center"/>
          </w:tcPr>
          <w:p>
            <w:pPr>
              <w:jc w:val="center"/>
              <w:rPr>
                <w:rFonts w:hint="default" w:ascii="Times New Roman" w:hAnsi="Times New Roman"/>
                <w:sz w:val="24"/>
                <w:highlight w:val="none"/>
                <w:lang w:val="en-US"/>
              </w:rPr>
            </w:pPr>
            <w:r>
              <w:rPr>
                <w:rFonts w:hint="eastAsia" w:ascii="Times New Roman" w:hAnsi="Times New Roman"/>
                <w:sz w:val="24"/>
                <w:highlight w:val="none"/>
                <w:lang w:val="en-US" w:eastAsia="zh-CN"/>
              </w:rPr>
              <w:t>价格/元每年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ascii="Times New Roman" w:hAnsi="Times New Roman"/>
                <w:sz w:val="24"/>
                <w:highlight w:val="none"/>
              </w:rPr>
            </w:pPr>
            <w:r>
              <w:rPr>
                <w:rFonts w:ascii="Times New Roman" w:hAnsi="Times New Roman"/>
                <w:sz w:val="24"/>
                <w:highlight w:val="none"/>
              </w:rPr>
              <w:t>1</w:t>
            </w:r>
          </w:p>
        </w:tc>
        <w:tc>
          <w:tcPr>
            <w:tcW w:w="3685" w:type="dxa"/>
            <w:noWrap w:val="0"/>
            <w:vAlign w:val="center"/>
          </w:tcPr>
          <w:p>
            <w:pPr>
              <w:jc w:val="center"/>
              <w:rPr>
                <w:rFonts w:hint="default" w:ascii="Times New Roman" w:hAnsi="Times New Roman"/>
                <w:sz w:val="24"/>
                <w:highlight w:val="none"/>
                <w:lang w:val="en-US"/>
              </w:rPr>
            </w:pPr>
            <w:r>
              <w:rPr>
                <w:rFonts w:hint="eastAsia" w:asciiTheme="minorEastAsia" w:hAnsiTheme="minorEastAsia" w:eastAsiaTheme="minorEastAsia" w:cstheme="minorEastAsia"/>
                <w:b w:val="0"/>
                <w:bCs w:val="0"/>
                <w:color w:val="000000" w:themeColor="text1"/>
                <w:kern w:val="2"/>
                <w:sz w:val="24"/>
                <w:szCs w:val="24"/>
                <w:highlight w:val="none"/>
                <w:shd w:val="clear" w:color="auto" w:fill="FFFFFF"/>
                <w:lang w:val="en-US" w:eastAsia="zh-CN" w:bidi="ar-SA"/>
                <w14:textFill>
                  <w14:solidFill>
                    <w14:schemeClr w14:val="tx1"/>
                  </w14:solidFill>
                </w14:textFill>
              </w:rPr>
              <w:t>共享充电宝自助机摆放项目</w:t>
            </w:r>
          </w:p>
        </w:tc>
        <w:tc>
          <w:tcPr>
            <w:tcW w:w="4625" w:type="dxa"/>
            <w:noWrap w:val="0"/>
            <w:vAlign w:val="center"/>
          </w:tcPr>
          <w:p>
            <w:pPr>
              <w:jc w:val="center"/>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noWrap w:val="0"/>
            <w:vAlign w:val="center"/>
          </w:tcPr>
          <w:p>
            <w:pPr>
              <w:jc w:val="center"/>
              <w:rPr>
                <w:rFonts w:hint="eastAsia" w:ascii="Times New Roman" w:hAnsi="Times New Roman" w:eastAsia="宋体"/>
                <w:sz w:val="24"/>
                <w:highlight w:val="none"/>
                <w:lang w:val="en-US" w:eastAsia="zh-CN"/>
              </w:rPr>
            </w:pPr>
          </w:p>
        </w:tc>
        <w:tc>
          <w:tcPr>
            <w:tcW w:w="3685" w:type="dxa"/>
            <w:noWrap w:val="0"/>
            <w:vAlign w:val="center"/>
          </w:tcPr>
          <w:p>
            <w:pPr>
              <w:jc w:val="center"/>
              <w:rPr>
                <w:rFonts w:ascii="Times New Roman" w:hAnsi="Times New Roman"/>
                <w:sz w:val="24"/>
                <w:highlight w:val="none"/>
              </w:rPr>
            </w:pPr>
          </w:p>
        </w:tc>
        <w:tc>
          <w:tcPr>
            <w:tcW w:w="4625" w:type="dxa"/>
            <w:noWrap w:val="0"/>
            <w:vAlign w:val="center"/>
          </w:tcPr>
          <w:p>
            <w:pPr>
              <w:jc w:val="center"/>
              <w:rPr>
                <w:rFonts w:ascii="Times New Roman" w:hAnsi="Times New Roman"/>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atLeast"/>
        </w:trPr>
        <w:tc>
          <w:tcPr>
            <w:tcW w:w="9040" w:type="dxa"/>
            <w:gridSpan w:val="3"/>
            <w:noWrap w:val="0"/>
            <w:vAlign w:val="top"/>
          </w:tcPr>
          <w:p>
            <w:pPr>
              <w:spacing w:line="600" w:lineRule="exact"/>
              <w:jc w:val="left"/>
              <w:rPr>
                <w:rFonts w:hint="eastAsia"/>
                <w:highlight w:val="none"/>
              </w:rPr>
            </w:pPr>
            <w:r>
              <w:rPr>
                <w:rFonts w:hint="eastAsia"/>
                <w:sz w:val="28"/>
                <w:szCs w:val="28"/>
                <w:highlight w:val="none"/>
              </w:rPr>
              <w:t>合计总价</w:t>
            </w:r>
            <w:r>
              <w:rPr>
                <w:rFonts w:hint="eastAsia" w:ascii="Times New Roman" w:hAnsi="Times New Roman"/>
                <w:sz w:val="24"/>
                <w:highlight w:val="none"/>
              </w:rPr>
              <w:t>：</w:t>
            </w:r>
            <w:r>
              <w:rPr>
                <w:rFonts w:hint="eastAsia" w:ascii="Times New Roman" w:hAnsi="Times New Roman"/>
                <w:sz w:val="24"/>
                <w:highlight w:val="none"/>
                <w:u w:val="single"/>
              </w:rPr>
              <w:t xml:space="preserve">                </w:t>
            </w:r>
            <w:r>
              <w:rPr>
                <w:rFonts w:hint="eastAsia" w:ascii="Times New Roman" w:hAnsi="Times New Roman"/>
                <w:sz w:val="24"/>
                <w:highlight w:val="none"/>
              </w:rPr>
              <w:t xml:space="preserve"> 元     </w:t>
            </w:r>
          </w:p>
          <w:p>
            <w:pPr>
              <w:pStyle w:val="2"/>
              <w:rPr>
                <w:rFonts w:hint="eastAsia"/>
                <w:highlight w:val="none"/>
              </w:rPr>
            </w:pPr>
            <w:r>
              <w:rPr>
                <w:rFonts w:hint="eastAsia"/>
                <w:highlight w:val="none"/>
              </w:rPr>
              <w:t>大写：</w:t>
            </w:r>
            <w:r>
              <w:rPr>
                <w:rFonts w:hint="eastAsia"/>
                <w:highlight w:val="none"/>
                <w:u w:val="single"/>
              </w:rPr>
              <w:t xml:space="preserve">                  </w:t>
            </w:r>
            <w:r>
              <w:rPr>
                <w:rFonts w:hint="eastAsia"/>
                <w:highlight w:val="none"/>
              </w:rPr>
              <w:t>元</w:t>
            </w:r>
          </w:p>
          <w:p>
            <w:pPr>
              <w:pStyle w:val="2"/>
              <w:rPr>
                <w:rFonts w:hint="default" w:eastAsia="宋体"/>
                <w:highlight w:val="none"/>
                <w:lang w:val="en-US" w:eastAsia="zh-CN"/>
              </w:rPr>
            </w:pPr>
            <w:r>
              <w:rPr>
                <w:rFonts w:hint="eastAsia"/>
                <w:sz w:val="24"/>
                <w:szCs w:val="24"/>
                <w:highlight w:val="none"/>
                <w:lang w:val="en-US" w:eastAsia="zh-CN"/>
              </w:rPr>
              <w:t>备注：此报价为投标人应支付给医院的场地费用</w:t>
            </w:r>
          </w:p>
        </w:tc>
      </w:tr>
    </w:tbl>
    <w:p>
      <w:pPr>
        <w:rPr>
          <w:sz w:val="24"/>
          <w:highlight w:val="none"/>
        </w:rPr>
      </w:pPr>
    </w:p>
    <w:p>
      <w:pPr>
        <w:spacing w:line="500" w:lineRule="exact"/>
        <w:ind w:firstLine="6240" w:firstLineChars="2600"/>
        <w:rPr>
          <w:sz w:val="24"/>
          <w:highlight w:val="none"/>
        </w:rPr>
      </w:pPr>
      <w:r>
        <w:rPr>
          <w:sz w:val="24"/>
          <w:highlight w:val="none"/>
        </w:rPr>
        <w:t xml:space="preserve">      </w:t>
      </w:r>
    </w:p>
    <w:p>
      <w:pPr>
        <w:spacing w:line="380" w:lineRule="exact"/>
        <w:rPr>
          <w:rFonts w:hint="eastAsia" w:ascii="新宋体" w:hAnsi="新宋体" w:eastAsia="新宋体"/>
          <w:b/>
          <w:bCs/>
          <w:sz w:val="22"/>
          <w:szCs w:val="22"/>
          <w:highlight w:val="none"/>
        </w:rPr>
      </w:pPr>
    </w:p>
    <w:p>
      <w:pPr>
        <w:spacing w:line="380" w:lineRule="exact"/>
        <w:rPr>
          <w:rFonts w:hint="eastAsia" w:ascii="新宋体" w:hAnsi="新宋体" w:eastAsia="新宋体"/>
          <w:sz w:val="24"/>
          <w:highlight w:val="none"/>
        </w:rPr>
      </w:pPr>
      <w:r>
        <w:rPr>
          <w:rFonts w:hint="eastAsia" w:ascii="新宋体" w:hAnsi="新宋体" w:eastAsia="新宋体"/>
          <w:b/>
          <w:bCs/>
          <w:sz w:val="22"/>
          <w:szCs w:val="22"/>
          <w:highlight w:val="none"/>
        </w:rPr>
        <w:t>说明：</w:t>
      </w:r>
      <w:r>
        <w:rPr>
          <w:rFonts w:hint="eastAsia" w:ascii="新宋体" w:hAnsi="新宋体" w:eastAsia="新宋体"/>
          <w:b/>
          <w:bCs/>
          <w:sz w:val="24"/>
          <w:highlight w:val="none"/>
        </w:rPr>
        <w:t xml:space="preserve"> </w:t>
      </w:r>
      <w:r>
        <w:rPr>
          <w:rFonts w:hint="eastAsia" w:ascii="新宋体" w:hAnsi="新宋体" w:eastAsia="新宋体"/>
          <w:sz w:val="24"/>
          <w:highlight w:val="none"/>
        </w:rPr>
        <w:t>1、本采购项目要求投标人提供的货物及服务内容，除有特别规定外，都应包含在本报价范围内。</w:t>
      </w:r>
    </w:p>
    <w:p>
      <w:pPr>
        <w:spacing w:line="380" w:lineRule="exact"/>
        <w:ind w:firstLine="720" w:firstLineChars="300"/>
        <w:rPr>
          <w:rFonts w:hint="eastAsia" w:ascii="新宋体" w:hAnsi="新宋体" w:eastAsia="新宋体"/>
          <w:sz w:val="24"/>
          <w:highlight w:val="none"/>
        </w:rPr>
      </w:pPr>
      <w:r>
        <w:rPr>
          <w:rFonts w:hint="eastAsia" w:ascii="新宋体" w:hAnsi="新宋体" w:eastAsia="新宋体"/>
          <w:sz w:val="24"/>
          <w:highlight w:val="none"/>
        </w:rPr>
        <w:t>2、投标报价为投标方所能承受的最低、最终一次性报价。</w:t>
      </w:r>
    </w:p>
    <w:p>
      <w:pPr>
        <w:spacing w:line="380" w:lineRule="exact"/>
        <w:ind w:firstLine="720" w:firstLineChars="300"/>
        <w:rPr>
          <w:rFonts w:hint="eastAsia" w:ascii="新宋体" w:hAnsi="新宋体" w:eastAsia="新宋体"/>
          <w:sz w:val="24"/>
          <w:highlight w:val="none"/>
        </w:rPr>
      </w:pPr>
      <w:r>
        <w:rPr>
          <w:rFonts w:hint="eastAsia" w:ascii="新宋体" w:hAnsi="新宋体" w:eastAsia="新宋体"/>
          <w:sz w:val="24"/>
          <w:highlight w:val="none"/>
        </w:rPr>
        <w:t>3、总价超过预算价的投标将作无效标处理。</w:t>
      </w:r>
    </w:p>
    <w:p>
      <w:pPr>
        <w:spacing w:line="380" w:lineRule="exact"/>
        <w:ind w:firstLine="720"/>
        <w:rPr>
          <w:rFonts w:hint="eastAsia" w:ascii="新宋体" w:hAnsi="新宋体" w:eastAsia="新宋体"/>
          <w:sz w:val="24"/>
          <w:highlight w:val="none"/>
        </w:rPr>
      </w:pPr>
      <w:r>
        <w:rPr>
          <w:rFonts w:hint="eastAsia" w:ascii="新宋体" w:hAnsi="新宋体" w:eastAsia="新宋体"/>
          <w:sz w:val="24"/>
          <w:highlight w:val="none"/>
        </w:rPr>
        <w:t xml:space="preserve">                                                                       </w:t>
      </w:r>
    </w:p>
    <w:p>
      <w:pPr>
        <w:spacing w:line="380" w:lineRule="exact"/>
        <w:rPr>
          <w:rFonts w:hint="eastAsia" w:ascii="新宋体" w:hAnsi="新宋体" w:eastAsia="新宋体"/>
          <w:sz w:val="24"/>
          <w:highlight w:val="none"/>
        </w:rPr>
      </w:pPr>
      <w:r>
        <w:rPr>
          <w:rFonts w:hint="eastAsia" w:ascii="新宋体" w:hAnsi="新宋体" w:eastAsia="新宋体"/>
          <w:sz w:val="24"/>
          <w:highlight w:val="none"/>
        </w:rPr>
        <w:t xml:space="preserve">                                       投标人全称（盖章）：</w:t>
      </w:r>
    </w:p>
    <w:p>
      <w:pPr>
        <w:spacing w:line="380" w:lineRule="exact"/>
        <w:rPr>
          <w:rFonts w:hint="eastAsia" w:ascii="新宋体" w:hAnsi="新宋体" w:eastAsia="新宋体" w:cs="Times New Roman"/>
          <w:sz w:val="24"/>
          <w:highlight w:val="none"/>
        </w:rPr>
      </w:pPr>
      <w:r>
        <w:rPr>
          <w:rFonts w:hint="eastAsia" w:ascii="新宋体" w:hAnsi="新宋体" w:eastAsia="新宋体"/>
          <w:sz w:val="24"/>
          <w:highlight w:val="none"/>
        </w:rPr>
        <w:t xml:space="preserve">                                    </w:t>
      </w:r>
      <w:r>
        <w:rPr>
          <w:rFonts w:hint="eastAsia" w:ascii="新宋体" w:hAnsi="新宋体" w:eastAsia="新宋体" w:cs="Times New Roman"/>
          <w:sz w:val="24"/>
          <w:highlight w:val="none"/>
        </w:rPr>
        <w:t xml:space="preserve">   投标人代表（签字）：</w:t>
      </w:r>
    </w:p>
    <w:p>
      <w:pPr>
        <w:spacing w:line="380" w:lineRule="exact"/>
        <w:ind w:left="3780" w:leftChars="0" w:firstLine="960" w:firstLineChars="400"/>
        <w:rPr>
          <w:rFonts w:hint="default" w:ascii="新宋体" w:hAnsi="新宋体" w:eastAsia="新宋体" w:cs="Times New Roman"/>
          <w:sz w:val="24"/>
          <w:highlight w:val="none"/>
          <w:lang w:val="en-US" w:eastAsia="zh-CN"/>
        </w:rPr>
      </w:pPr>
      <w:r>
        <w:rPr>
          <w:rFonts w:hint="eastAsia" w:ascii="新宋体" w:hAnsi="新宋体" w:eastAsia="新宋体" w:cs="Times New Roman"/>
          <w:sz w:val="24"/>
          <w:highlight w:val="none"/>
          <w:lang w:val="en-US" w:eastAsia="zh-CN"/>
        </w:rPr>
        <w:t>联系方式：</w:t>
      </w:r>
    </w:p>
    <w:p>
      <w:pPr>
        <w:spacing w:line="380" w:lineRule="exact"/>
        <w:rPr>
          <w:rFonts w:hint="eastAsia" w:ascii="新宋体" w:hAnsi="新宋体" w:eastAsia="新宋体" w:cs="Times New Roman"/>
          <w:sz w:val="24"/>
          <w:highlight w:val="none"/>
        </w:rPr>
      </w:pPr>
      <w:r>
        <w:rPr>
          <w:rFonts w:hint="eastAsia" w:ascii="新宋体" w:hAnsi="新宋体" w:eastAsia="新宋体" w:cs="Times New Roman"/>
          <w:sz w:val="24"/>
          <w:highlight w:val="none"/>
        </w:rPr>
        <w:t xml:space="preserve">                                     </w:t>
      </w:r>
      <w:r>
        <w:rPr>
          <w:rFonts w:hint="eastAsia" w:ascii="新宋体" w:hAnsi="新宋体" w:eastAsia="新宋体" w:cs="Times New Roman"/>
          <w:sz w:val="24"/>
          <w:highlight w:val="none"/>
          <w:lang w:val="en-US" w:eastAsia="zh-CN"/>
        </w:rPr>
        <w:t xml:space="preserve">   </w:t>
      </w:r>
      <w:r>
        <w:rPr>
          <w:rFonts w:hint="eastAsia" w:ascii="新宋体" w:hAnsi="新宋体" w:eastAsia="新宋体" w:cs="Times New Roman"/>
          <w:sz w:val="24"/>
          <w:highlight w:val="none"/>
        </w:rPr>
        <w:t>日 期：</w:t>
      </w:r>
    </w:p>
    <w:p>
      <w:pPr>
        <w:pStyle w:val="12"/>
        <w:rPr>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860B7A"/>
    <w:multiLevelType w:val="singleLevel"/>
    <w:tmpl w:val="79860B7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kNTMxNWFiMTQxZDJkMzU0MTM1MTJiYThjZTE2ZjQifQ=="/>
  </w:docVars>
  <w:rsids>
    <w:rsidRoot w:val="12AF1EFB"/>
    <w:rsid w:val="02BA2E05"/>
    <w:rsid w:val="063A78C0"/>
    <w:rsid w:val="0F317948"/>
    <w:rsid w:val="12AF1EFB"/>
    <w:rsid w:val="15474DE1"/>
    <w:rsid w:val="1C144BE3"/>
    <w:rsid w:val="27D60A13"/>
    <w:rsid w:val="2A5930A9"/>
    <w:rsid w:val="2B546173"/>
    <w:rsid w:val="2C29790B"/>
    <w:rsid w:val="351B09A1"/>
    <w:rsid w:val="3D7A3363"/>
    <w:rsid w:val="3DDC5019"/>
    <w:rsid w:val="4E4769A2"/>
    <w:rsid w:val="4E4E0E6C"/>
    <w:rsid w:val="51286502"/>
    <w:rsid w:val="62BF5F34"/>
    <w:rsid w:val="65B4446F"/>
    <w:rsid w:val="675E0368"/>
    <w:rsid w:val="69094AF5"/>
    <w:rsid w:val="6C852604"/>
    <w:rsid w:val="6CD21CAE"/>
    <w:rsid w:val="7156183D"/>
    <w:rsid w:val="761F130A"/>
    <w:rsid w:val="77DA19DB"/>
    <w:rsid w:val="781E15D0"/>
    <w:rsid w:val="7AD12FE0"/>
    <w:rsid w:val="7D33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4"/>
    <w:basedOn w:val="1"/>
    <w:next w:val="1"/>
    <w:qFormat/>
    <w:uiPriority w:val="0"/>
    <w:pPr>
      <w:keepNext/>
      <w:keepLines/>
      <w:spacing w:line="540" w:lineRule="atLeast"/>
      <w:outlineLvl w:val="3"/>
    </w:pPr>
    <w:rPr>
      <w:sz w:val="28"/>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semiHidden/>
    <w:unhideWhenUsed/>
    <w:qFormat/>
    <w:uiPriority w:val="99"/>
    <w:pPr>
      <w:spacing w:after="120"/>
    </w:pPr>
  </w:style>
  <w:style w:type="paragraph" w:styleId="5">
    <w:name w:val="Plain Text"/>
    <w:basedOn w:val="1"/>
    <w:next w:val="1"/>
    <w:qFormat/>
    <w:uiPriority w:val="0"/>
    <w:rPr>
      <w:rFonts w:ascii="宋体" w:hAnsi="Courier New" w:cs="Courier New"/>
      <w:szCs w:val="21"/>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next w:val="1"/>
    <w:qFormat/>
    <w:uiPriority w:val="0"/>
    <w:pPr>
      <w:tabs>
        <w:tab w:val="left" w:pos="208"/>
      </w:tabs>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rPr>
  </w:style>
  <w:style w:type="paragraph" w:customStyle="1" w:styleId="12">
    <w:name w:val="首行缩进"/>
    <w:basedOn w:val="1"/>
    <w:qFormat/>
    <w:uiPriority w:val="0"/>
    <w:pPr>
      <w:ind w:firstLine="480" w:firstLineChars="200"/>
    </w:pPr>
    <w:rPr>
      <w:lang w:val="zh-CN"/>
    </w:rPr>
  </w:style>
  <w:style w:type="paragraph" w:customStyle="1" w:styleId="13">
    <w:name w:val="BodyText"/>
    <w:basedOn w:val="1"/>
    <w:autoRedefine/>
    <w:qFormat/>
    <w:uiPriority w:val="0"/>
    <w:pPr>
      <w:spacing w:after="120"/>
      <w:jc w:val="both"/>
      <w:textAlignment w:val="baseline"/>
    </w:pPr>
  </w:style>
  <w:style w:type="character" w:customStyle="1" w:styleId="14">
    <w:name w:val="NormalCharacter"/>
    <w:autoRedefine/>
    <w:qFormat/>
    <w:uiPriority w:val="0"/>
    <w:rPr>
      <w:kern w:val="2"/>
      <w:sz w:val="21"/>
      <w:szCs w:val="24"/>
      <w:lang w:val="en-US" w:eastAsia="zh-CN" w:bidi="ar-SA"/>
    </w:rPr>
  </w:style>
  <w:style w:type="paragraph" w:styleId="15">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1178</Words>
  <Characters>1234</Characters>
  <Lines>0</Lines>
  <Paragraphs>0</Paragraphs>
  <TotalTime>27</TotalTime>
  <ScaleCrop>false</ScaleCrop>
  <LinksUpToDate>false</LinksUpToDate>
  <CharactersWithSpaces>1604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2023-07-05T08:11:00Z</dcterms:created>
  <dc:creator>bigoofeet</dc:creator>
  <cp:lastModifiedBy>陈虹</cp:lastModifiedBy>
  <cp:lastPrinted>2023-09-11T02:01:00Z</cp:lastPrinted>
  <dcterms:modified xsi:type="dcterms:W3CDTF">2023-12-27T06:30:42Z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47D9E5A259E047C8A9B9D2E5E8F9DEF0_13</vt:lpwstr>
  </property>
</Properties>
</file>