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ascii="宋体" w:hAnsi="宋体" w:eastAsia="宋体" w:cs="宋体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36"/>
          <w:highlight w:val="none"/>
          <w:lang w:val="en-US" w:eastAsia="zh-CN"/>
        </w:rPr>
        <w:t>义乌市中心医院关于共享充电宝自助机摆放项目的采购公告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为提供便民服务，义乌市中心医院院引入共享充电宝自助机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现对共享充电宝自助机摆放项目进行询价采购。欢迎合格的供应商积极报名参加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82" w:firstLineChars="200"/>
        <w:rPr>
          <w:rFonts w:hint="default" w:ascii="宋体" w:hAnsi="宋体" w:eastAsia="宋体" w:cs="Arial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Arial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、采购方式：</w:t>
      </w: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询价采购，符合要求，高价中标。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Arial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内容及</w:t>
      </w: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rPr>
          <w:rFonts w:hint="default" w:eastAsia="宋体"/>
          <w:b/>
          <w:bCs w:val="0"/>
          <w:highlight w:val="none"/>
          <w:lang w:val="en-US" w:eastAsia="zh-CN"/>
        </w:rPr>
      </w:pPr>
      <w:r>
        <w:rPr>
          <w:rFonts w:hint="eastAsia" w:ascii="宋体" w:hAnsi="宋体" w:cs="Arial"/>
          <w:b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2.1采购内容一览表</w:t>
      </w:r>
    </w:p>
    <w:tbl>
      <w:tblPr>
        <w:tblStyle w:val="8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009"/>
        <w:gridCol w:w="1975"/>
        <w:gridCol w:w="211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摆放方式及点位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共享充电宝自助机摆放项目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落地式，摆放点位根据医院需求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1年；考核优秀的</w:t>
            </w:r>
            <w:r>
              <w:rPr>
                <w:rFonts w:hint="default"/>
                <w:highlight w:val="none"/>
                <w:lang w:val="en-US" w:eastAsia="zh-CN"/>
              </w:rPr>
              <w:t>可以续签一年同时新一年度的合同服务要求与上一年度相同且</w:t>
            </w:r>
            <w:r>
              <w:rPr>
                <w:rFonts w:hint="eastAsia"/>
                <w:highlight w:val="none"/>
                <w:lang w:val="en-US" w:eastAsia="zh-CN"/>
              </w:rPr>
              <w:t>合同</w:t>
            </w:r>
            <w:r>
              <w:rPr>
                <w:rFonts w:hint="default"/>
                <w:highlight w:val="none"/>
                <w:lang w:val="en-US" w:eastAsia="zh-CN"/>
              </w:rPr>
              <w:t>总价不</w:t>
            </w:r>
            <w:r>
              <w:rPr>
                <w:rFonts w:hint="eastAsia"/>
                <w:highlight w:val="none"/>
                <w:lang w:val="en-US" w:eastAsia="zh-CN"/>
              </w:rPr>
              <w:t>低</w:t>
            </w:r>
            <w:r>
              <w:rPr>
                <w:rFonts w:hint="default"/>
                <w:highlight w:val="none"/>
                <w:lang w:val="en-US" w:eastAsia="zh-CN"/>
              </w:rPr>
              <w:t>于上年度</w:t>
            </w:r>
            <w:r>
              <w:rPr>
                <w:rFonts w:hint="eastAsia"/>
                <w:highlight w:val="none"/>
                <w:lang w:val="en-US" w:eastAsia="zh-CN"/>
              </w:rPr>
              <w:t>合同</w:t>
            </w:r>
            <w:r>
              <w:rPr>
                <w:rFonts w:hint="default"/>
                <w:highlight w:val="none"/>
                <w:lang w:val="en-US" w:eastAsia="zh-CN"/>
              </w:rPr>
              <w:t>总价，续签次数不超过两次。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56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440" w:lineRule="exact"/>
        <w:rPr>
          <w:rFonts w:hint="eastAsia" w:ascii="宋体" w:hAnsi="宋体" w:cs="Arial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2.2 充电宝参数需求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default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①所投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共享充电宝（移动电源）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符合GB/T 35590-2017，并提供检测报告/证书。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②所投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共享充电宝（移动电源）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符合GB4943.1-2011《信息技术设备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第一部分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检测报告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/证书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 充电宝收费要求</w:t>
      </w:r>
    </w:p>
    <w:p>
      <w:pPr>
        <w:pStyle w:val="12"/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充电宝使用5分钟内免费，超过5分钟按1.5元/30分钟、3元/小时计费，超过35分钟不满1小时按1小时计算。</w:t>
      </w:r>
    </w:p>
    <w:p>
      <w:pPr>
        <w:pStyle w:val="12"/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每24小时充电宝租金封顶30元，超过75小时未归还自动租转卖，金额为99元/台充电宝。</w:t>
      </w:r>
    </w:p>
    <w:p>
      <w:pPr>
        <w:pStyle w:val="12"/>
        <w:rPr>
          <w:rFonts w:hint="default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 共享充电宝自助机外观及app要求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.共享充电宝自助机外观及显示屏内容（如有显示屏）需根据义乌市中心医院的宣传需要进行定制。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.充电宝借用app/网页内不得有诱导除借用充电宝外的额外消费的链接。</w:t>
      </w:r>
    </w:p>
    <w:p>
      <w:pPr>
        <w:pStyle w:val="12"/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2.4其他要求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经营单位需接受医院基建总务科监督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72" w:firstLineChars="196"/>
        <w:rPr>
          <w:rFonts w:hint="default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三、预算金额：/。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四、服务资格要求：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1.国内具有独立法人资格。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2.参加政府采购活动前三年内，在经营活动中没有重大违法记录。</w:t>
      </w:r>
    </w:p>
    <w:p>
      <w:pPr>
        <w:snapToGrid w:val="0"/>
        <w:spacing w:line="440" w:lineRule="exact"/>
        <w:ind w:firstLine="480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3.本次招标项目不接受联合体投标，不允许转包和分包。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55" w:right="0" w:rightChars="0"/>
        <w:jc w:val="left"/>
        <w:textAlignment w:val="auto"/>
        <w:rPr>
          <w:rFonts w:hint="default" w:ascii="宋体" w:hAnsi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六、付款方式：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合同签订后七个工作日内支付一年的租金</w:t>
      </w:r>
      <w:r>
        <w:rPr>
          <w:rFonts w:hint="eastAsia" w:ascii="新宋体" w:hAnsi="新宋体" w:eastAsia="新宋体" w:cs="Times New Roman"/>
          <w:sz w:val="24"/>
          <w:szCs w:val="24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、投标文件及投标截止时间和地点：</w:t>
      </w:r>
    </w:p>
    <w:p>
      <w:pPr>
        <w:pStyle w:val="6"/>
        <w:keepNext w:val="0"/>
        <w:keepLines w:val="0"/>
        <w:widowControl/>
        <w:suppressLineNumbers w:val="0"/>
        <w:spacing w:line="312" w:lineRule="auto"/>
        <w:ind w:left="0"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本次招标采用不见面招标，请各供应商按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分开装订密封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技术标和商务标</w:t>
      </w:r>
      <w:r>
        <w:rPr>
          <w:rStyle w:val="14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正本一份副本</w:t>
      </w:r>
      <w:r>
        <w:rPr>
          <w:rStyle w:val="14"/>
          <w:rFonts w:hint="eastAsia"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Style w:val="14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，密封袋封面处注明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投标公司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，并在封标处盖章。请将标书在202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时前寄送至义乌市中心医院行政楼一楼109室采购招标中心（江东中路699号）。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收件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老师，联系电话：0579-85208030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80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技术标：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一式三份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Ansi="宋体" w:cs="宋体"/>
          <w:kern w:val="0"/>
          <w:sz w:val="24"/>
          <w:szCs w:val="24"/>
          <w:highlight w:val="none"/>
        </w:rPr>
      </w:pPr>
      <w:r>
        <w:rPr>
          <w:rFonts w:hint="eastAsia" w:hAnsi="宋体" w:cs="宋体"/>
          <w:kern w:val="0"/>
          <w:sz w:val="24"/>
          <w:szCs w:val="24"/>
          <w:highlight w:val="none"/>
        </w:rPr>
        <w:t>应包括下列内容(复印件需加盖单位公章，提供的所有证书应在有效期内)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（1）</w:t>
      </w:r>
      <w:r>
        <w:rPr>
          <w:rFonts w:ascii="宋体" w:hAnsi="宋体" w:eastAsia="宋体" w:cs="宋体"/>
          <w:sz w:val="24"/>
          <w:szCs w:val="24"/>
          <w:highlight w:val="none"/>
        </w:rPr>
        <w:t>提供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投标人</w:t>
      </w:r>
      <w:r>
        <w:rPr>
          <w:rFonts w:ascii="宋体" w:hAnsi="宋体" w:eastAsia="宋体" w:cs="宋体"/>
          <w:sz w:val="24"/>
          <w:szCs w:val="24"/>
          <w:highlight w:val="none"/>
        </w:rPr>
        <w:t>相关资质（营业执照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经营许可证及所投产品厂家授权书</w:t>
      </w:r>
      <w:r>
        <w:rPr>
          <w:rFonts w:ascii="宋体" w:hAnsi="宋体" w:eastAsia="宋体" w:cs="宋体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法定代表人身份证复印件、</w:t>
      </w:r>
      <w:r>
        <w:rPr>
          <w:rFonts w:ascii="宋体" w:hAnsi="宋体" w:eastAsia="宋体" w:cs="宋体"/>
          <w:sz w:val="24"/>
          <w:szCs w:val="24"/>
          <w:highlight w:val="none"/>
        </w:rPr>
        <w:t>授权委托书及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授权代表</w:t>
      </w:r>
      <w:r>
        <w:rPr>
          <w:rFonts w:ascii="宋体" w:hAnsi="宋体" w:eastAsia="宋体" w:cs="宋体"/>
          <w:sz w:val="24"/>
          <w:szCs w:val="24"/>
          <w:highlight w:val="none"/>
        </w:rPr>
        <w:t>身份证复印件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）其他投标人认为应该提交的资料（如业绩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附合同或发票复印件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）；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（4）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‘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2.2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中要求的产品需具有的证书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/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报告。</w:t>
      </w:r>
    </w:p>
    <w:p>
      <w:pPr>
        <w:pStyle w:val="2"/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提供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共享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充电宝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自助机及充电宝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彩页</w:t>
      </w:r>
      <w:r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份；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提供产品责任保险单。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充电宝借用二维码；充电宝借用app页面截图；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 w:ascii="宋体" w:hAnsi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提供充电宝样品一台；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/>
        <w:textAlignment w:val="auto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商务标：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（1）报价一览表（附件一） </w:t>
      </w:r>
    </w:p>
    <w:p>
      <w:pPr>
        <w:pStyle w:val="6"/>
        <w:keepNext w:val="0"/>
        <w:keepLines w:val="0"/>
        <w:widowControl/>
        <w:suppressLineNumbers w:val="0"/>
        <w:spacing w:line="312" w:lineRule="auto"/>
        <w:ind w:left="0" w:firstLine="48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、开标时间及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地址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479" w:leftChars="228" w:firstLine="64" w:firstLineChars="27"/>
        <w:rPr>
          <w:rFonts w:hint="default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本项目开标时间：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时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本项目不要求投标人到开标现场开标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开标地址：义乌市中心医院行政楼1楼109室。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line="312" w:lineRule="auto"/>
        <w:ind w:left="480" w:leftChars="0" w:right="0" w:rightChars="0"/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其他事项：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1.中标单位与采购单位签订的政府采购合同适用于本项目。</w:t>
      </w:r>
    </w:p>
    <w:p>
      <w:pPr>
        <w:snapToGrid w:val="0"/>
        <w:spacing w:line="440" w:lineRule="exact"/>
        <w:ind w:firstLine="480" w:firstLineChars="200"/>
        <w:rPr>
          <w:rFonts w:hint="default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2.对本次招标提出询问，请按以下方式联系：金老师0579-85208030</w:t>
      </w:r>
    </w:p>
    <w:p>
      <w:pPr>
        <w:pStyle w:val="2"/>
        <w:ind w:firstLine="480" w:firstLineChars="200"/>
        <w:rPr>
          <w:rFonts w:hint="default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p>
      <w:pPr>
        <w:pStyle w:val="2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义乌市中心医院 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  2024年2月27日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  <w:highlight w:val="none"/>
        </w:rPr>
      </w:pPr>
      <w:r>
        <w:rPr>
          <w:rFonts w:hint="eastAsia" w:ascii="新宋体" w:hAnsi="新宋体" w:eastAsia="新宋体"/>
          <w:b/>
          <w:bCs/>
          <w:sz w:val="28"/>
          <w:szCs w:val="28"/>
          <w:highlight w:val="none"/>
        </w:rPr>
        <w:t xml:space="preserve">附件1               </w:t>
      </w:r>
      <w:r>
        <w:rPr>
          <w:rFonts w:hint="eastAsia" w:ascii="新宋体" w:hAnsi="新宋体" w:eastAsia="新宋体"/>
          <w:sz w:val="22"/>
          <w:szCs w:val="22"/>
          <w:highlight w:val="none"/>
        </w:rPr>
        <w:t xml:space="preserve">    </w:t>
      </w:r>
    </w:p>
    <w:tbl>
      <w:tblPr>
        <w:tblStyle w:val="8"/>
        <w:tblpPr w:leftFromText="180" w:rightFromText="180" w:vertAnchor="text" w:tblpX="10214" w:tblpY="-2116"/>
        <w:tblOverlap w:val="never"/>
        <w:tblW w:w="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  <w:highlight w:val="none"/>
              </w:rPr>
            </w:pPr>
          </w:p>
        </w:tc>
      </w:tr>
    </w:tbl>
    <w:p>
      <w:pPr>
        <w:jc w:val="center"/>
        <w:rPr>
          <w:b/>
          <w:bCs/>
          <w:sz w:val="36"/>
          <w:highlight w:val="none"/>
        </w:rPr>
      </w:pPr>
      <w:r>
        <w:rPr>
          <w:rFonts w:hAnsi="宋体"/>
          <w:b/>
          <w:bCs/>
          <w:sz w:val="36"/>
          <w:highlight w:val="none"/>
        </w:rPr>
        <w:t>报价一览表</w:t>
      </w:r>
    </w:p>
    <w:p>
      <w:pPr>
        <w:rPr>
          <w:rFonts w:hAnsi="宋体"/>
          <w:sz w:val="24"/>
          <w:highlight w:val="none"/>
        </w:rPr>
      </w:pPr>
    </w:p>
    <w:p>
      <w:pPr>
        <w:rPr>
          <w:sz w:val="24"/>
          <w:highlight w:val="none"/>
        </w:rPr>
      </w:pPr>
      <w:r>
        <w:rPr>
          <w:rFonts w:hAnsi="宋体"/>
          <w:sz w:val="24"/>
          <w:highlight w:val="none"/>
        </w:rPr>
        <w:t>投标人名称（盖章）：</w:t>
      </w:r>
      <w:r>
        <w:rPr>
          <w:sz w:val="24"/>
          <w:highlight w:val="none"/>
          <w:u w:val="single"/>
        </w:rPr>
        <w:t xml:space="preserve">                    </w:t>
      </w:r>
      <w:r>
        <w:rPr>
          <w:sz w:val="24"/>
          <w:highlight w:val="none"/>
        </w:rPr>
        <w:t xml:space="preserve">      </w:t>
      </w:r>
    </w:p>
    <w:p>
      <w:pPr>
        <w:rPr>
          <w:sz w:val="24"/>
          <w:highlight w:val="none"/>
        </w:rPr>
      </w:pPr>
    </w:p>
    <w:tbl>
      <w:tblPr>
        <w:tblStyle w:val="8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685"/>
        <w:gridCol w:w="2312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highlight w:val="none"/>
              </w:rPr>
              <w:t>项目</w:t>
            </w:r>
            <w:r>
              <w:rPr>
                <w:rFonts w:ascii="Times New Roman" w:hAnsi="Times New Roman"/>
                <w:sz w:val="24"/>
                <w:highlight w:val="none"/>
              </w:rPr>
              <w:t>名称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品牌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价格/元每年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共享充电宝自助机摆放项目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040" w:type="dxa"/>
            <w:gridSpan w:val="4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合计总价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：</w:t>
            </w:r>
            <w:r>
              <w:rPr>
                <w:rFonts w:hint="eastAsia" w:ascii="Times New Roman" w:hAnsi="Times New Roman"/>
                <w:sz w:val="24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 xml:space="preserve"> 元     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大写：</w:t>
            </w:r>
            <w:r>
              <w:rPr>
                <w:rFonts w:hint="eastAsia"/>
                <w:highlight w:val="none"/>
                <w:u w:val="single"/>
              </w:rPr>
              <w:t xml:space="preserve">                  </w:t>
            </w:r>
            <w:r>
              <w:rPr>
                <w:rFonts w:hint="eastAsia"/>
                <w:highlight w:val="none"/>
              </w:rPr>
              <w:t>元</w:t>
            </w:r>
          </w:p>
          <w:p>
            <w:pPr>
              <w:pStyle w:val="2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备注：此报价为投标人应支付给医院的场地费用</w:t>
            </w:r>
          </w:p>
        </w:tc>
      </w:tr>
    </w:tbl>
    <w:p>
      <w:pPr>
        <w:rPr>
          <w:sz w:val="24"/>
          <w:highlight w:val="none"/>
        </w:rPr>
      </w:pPr>
    </w:p>
    <w:p>
      <w:pPr>
        <w:spacing w:line="500" w:lineRule="exact"/>
        <w:ind w:firstLine="6240" w:firstLineChars="2600"/>
        <w:rPr>
          <w:sz w:val="24"/>
          <w:highlight w:val="none"/>
        </w:rPr>
      </w:pPr>
      <w:r>
        <w:rPr>
          <w:sz w:val="24"/>
          <w:highlight w:val="none"/>
        </w:rPr>
        <w:t xml:space="preserve">      </w:t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  <w:highlight w:val="none"/>
        </w:rPr>
      </w:pPr>
    </w:p>
    <w:p>
      <w:pPr>
        <w:spacing w:line="380" w:lineRule="exact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b/>
          <w:bCs/>
          <w:sz w:val="22"/>
          <w:szCs w:val="22"/>
          <w:highlight w:val="none"/>
        </w:rPr>
        <w:t>说明：</w:t>
      </w:r>
      <w:r>
        <w:rPr>
          <w:rFonts w:hint="eastAsia" w:ascii="新宋体" w:hAnsi="新宋体" w:eastAsia="新宋体"/>
          <w:b/>
          <w:bCs/>
          <w:sz w:val="24"/>
          <w:highlight w:val="none"/>
        </w:rPr>
        <w:t xml:space="preserve"> </w:t>
      </w:r>
      <w:r>
        <w:rPr>
          <w:rFonts w:hint="eastAsia" w:ascii="新宋体" w:hAnsi="新宋体" w:eastAsia="新宋体"/>
          <w:sz w:val="24"/>
          <w:highlight w:val="none"/>
        </w:rPr>
        <w:t>1、本采购项目要求投标人提供的货物及服务内容，除有特别规定外，都应包含在本报价范围内。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>2、投标报价为投标方所能承受的最低、最终一次性报价。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>3、总价超过预算价的投标将作无效标处理。</w:t>
      </w:r>
    </w:p>
    <w:p>
      <w:pPr>
        <w:spacing w:line="380" w:lineRule="exact"/>
        <w:ind w:firstLine="720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 xml:space="preserve">                                                                       </w:t>
      </w:r>
    </w:p>
    <w:p>
      <w:pPr>
        <w:spacing w:line="380" w:lineRule="exact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 xml:space="preserve">                                       投标人全称（盖章）：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 xml:space="preserve">                                    </w:t>
      </w:r>
      <w:r>
        <w:rPr>
          <w:rFonts w:hint="eastAsia" w:ascii="新宋体" w:hAnsi="新宋体" w:eastAsia="新宋体" w:cs="Times New Roman"/>
          <w:sz w:val="24"/>
          <w:highlight w:val="none"/>
        </w:rPr>
        <w:t xml:space="preserve">   投标人代表（签字）：</w:t>
      </w:r>
    </w:p>
    <w:p>
      <w:pPr>
        <w:spacing w:line="380" w:lineRule="exact"/>
        <w:ind w:left="3780" w:leftChars="0" w:firstLine="960" w:firstLineChars="400"/>
        <w:rPr>
          <w:rFonts w:hint="default" w:ascii="新宋体" w:hAnsi="新宋体" w:eastAsia="新宋体" w:cs="Times New Roman"/>
          <w:sz w:val="24"/>
          <w:highlight w:val="none"/>
          <w:lang w:val="en-US" w:eastAsia="zh-CN"/>
        </w:rPr>
      </w:pPr>
      <w:r>
        <w:rPr>
          <w:rFonts w:hint="eastAsia" w:ascii="新宋体" w:hAnsi="新宋体" w:eastAsia="新宋体" w:cs="Times New Roman"/>
          <w:sz w:val="24"/>
          <w:highlight w:val="none"/>
          <w:lang w:val="en-US" w:eastAsia="zh-CN"/>
        </w:rPr>
        <w:t>联系方式：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  <w:highlight w:val="none"/>
        </w:rPr>
      </w:pPr>
      <w:r>
        <w:rPr>
          <w:rFonts w:hint="eastAsia" w:ascii="新宋体" w:hAnsi="新宋体" w:eastAsia="新宋体" w:cs="Times New Roman"/>
          <w:sz w:val="24"/>
          <w:highlight w:val="none"/>
        </w:rPr>
        <w:t xml:space="preserve">                                     </w:t>
      </w:r>
      <w:r>
        <w:rPr>
          <w:rFonts w:hint="eastAsia" w:ascii="新宋体" w:hAnsi="新宋体" w:eastAsia="新宋体" w:cs="Times New Roman"/>
          <w:sz w:val="24"/>
          <w:highlight w:val="none"/>
          <w:lang w:val="en-US" w:eastAsia="zh-CN"/>
        </w:rPr>
        <w:t xml:space="preserve">   </w:t>
      </w:r>
      <w:r>
        <w:rPr>
          <w:rFonts w:hint="eastAsia" w:ascii="新宋体" w:hAnsi="新宋体" w:eastAsia="新宋体" w:cs="Times New Roman"/>
          <w:sz w:val="24"/>
          <w:highlight w:val="none"/>
        </w:rPr>
        <w:t>日 期：</w:t>
      </w:r>
    </w:p>
    <w:p>
      <w:pPr>
        <w:pStyle w:val="12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860B7A"/>
    <w:multiLevelType w:val="singleLevel"/>
    <w:tmpl w:val="79860B7A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TMxNWFiMTQxZDJkMzU0MTM1MTJiYThjZTE2ZjQifQ=="/>
  </w:docVars>
  <w:rsids>
    <w:rsidRoot w:val="12AF1EFB"/>
    <w:rsid w:val="02BA2E05"/>
    <w:rsid w:val="063A78C0"/>
    <w:rsid w:val="0F317948"/>
    <w:rsid w:val="12AF1EFB"/>
    <w:rsid w:val="15474DE1"/>
    <w:rsid w:val="1C144BE3"/>
    <w:rsid w:val="27D60A13"/>
    <w:rsid w:val="29052A94"/>
    <w:rsid w:val="2A5930A9"/>
    <w:rsid w:val="2B546173"/>
    <w:rsid w:val="2C29790B"/>
    <w:rsid w:val="351B09A1"/>
    <w:rsid w:val="36DA3E8D"/>
    <w:rsid w:val="3D7A3363"/>
    <w:rsid w:val="3DDC5019"/>
    <w:rsid w:val="4E4769A2"/>
    <w:rsid w:val="4E4E0E6C"/>
    <w:rsid w:val="51286502"/>
    <w:rsid w:val="62BF5F34"/>
    <w:rsid w:val="63F158D5"/>
    <w:rsid w:val="65B4446F"/>
    <w:rsid w:val="675E0368"/>
    <w:rsid w:val="69094AF5"/>
    <w:rsid w:val="6C852604"/>
    <w:rsid w:val="6CD21CAE"/>
    <w:rsid w:val="7156183D"/>
    <w:rsid w:val="73EB6821"/>
    <w:rsid w:val="77DA19DB"/>
    <w:rsid w:val="781E15D0"/>
    <w:rsid w:val="7AD12FE0"/>
    <w:rsid w:val="7D3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next w:val="1"/>
    <w:autoRedefine/>
    <w:qFormat/>
    <w:uiPriority w:val="0"/>
    <w:pPr>
      <w:tabs>
        <w:tab w:val="left" w:pos="208"/>
      </w:tabs>
      <w:ind w:firstLine="420" w:firstLineChars="1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首行缩进"/>
    <w:basedOn w:val="1"/>
    <w:autoRedefine/>
    <w:qFormat/>
    <w:uiPriority w:val="0"/>
    <w:pPr>
      <w:ind w:firstLine="480" w:firstLineChars="200"/>
    </w:pPr>
    <w:rPr>
      <w:lang w:val="zh-CN"/>
    </w:rPr>
  </w:style>
  <w:style w:type="paragraph" w:customStyle="1" w:styleId="13">
    <w:name w:val="BodyText"/>
    <w:basedOn w:val="1"/>
    <w:autoRedefine/>
    <w:qFormat/>
    <w:uiPriority w:val="0"/>
    <w:pPr>
      <w:spacing w:after="120"/>
      <w:jc w:val="both"/>
      <w:textAlignment w:val="baseline"/>
    </w:pPr>
  </w:style>
  <w:style w:type="character" w:customStyle="1" w:styleId="14">
    <w:name w:val="NormalCharacter"/>
    <w:autoRedefine/>
    <w:qFormat/>
    <w:uiPriority w:val="0"/>
    <w:rPr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1178</Words>
  <Characters>1234</Characters>
  <Lines>0</Lines>
  <Paragraphs>0</Paragraphs>
  <TotalTime>111</TotalTime>
  <ScaleCrop>false</ScaleCrop>
  <LinksUpToDate>false</LinksUpToDate>
  <CharactersWithSpaces>1604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2023-07-05T08:11:00Z</dcterms:created>
  <dc:creator>bigoofeet</dc:creator>
  <cp:lastModifiedBy>陈虹</cp:lastModifiedBy>
  <cp:lastPrinted>2023-09-11T02:01:00Z</cp:lastPrinted>
  <dcterms:modified xsi:type="dcterms:W3CDTF">2024-02-27T08:18:12Z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47D9E5A259E047C8A9B9D2E5E8F9DEF0_13</vt:lpwstr>
  </property>
</Properties>
</file>