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60" w:lineRule="exact"/>
        <w:ind w:left="643" w:hanging="643"/>
        <w:jc w:val="center"/>
        <w:outlineLvl w:val="0"/>
        <w:rPr>
          <w:rFonts w:hint="default" w:ascii="新宋体" w:hAnsi="新宋体" w:eastAsia="宋体"/>
          <w:b/>
          <w:bCs/>
          <w:sz w:val="32"/>
          <w:szCs w:val="32"/>
          <w:lang w:val="en-US" w:eastAsia="zh-CN"/>
        </w:rPr>
      </w:pPr>
      <w:r>
        <w:rPr>
          <w:rFonts w:hint="eastAsia"/>
          <w:b/>
          <w:bCs/>
          <w:sz w:val="32"/>
          <w:szCs w:val="32"/>
        </w:rPr>
        <w:t>义乌市中心医院关于</w:t>
      </w:r>
      <w:r>
        <w:rPr>
          <w:rFonts w:hint="eastAsia"/>
          <w:b/>
          <w:bCs/>
          <w:sz w:val="32"/>
          <w:szCs w:val="32"/>
          <w:lang w:val="en-US" w:eastAsia="zh-CN"/>
        </w:rPr>
        <w:t>卫生、生活用纸开展推介论证会</w:t>
      </w:r>
      <w:r>
        <w:rPr>
          <w:rFonts w:hint="eastAsia" w:cs="Times New Roman"/>
          <w:b/>
          <w:bCs/>
          <w:sz w:val="32"/>
          <w:szCs w:val="32"/>
          <w:lang w:val="en-US" w:eastAsia="zh-CN"/>
        </w:rPr>
        <w:t>的</w:t>
      </w:r>
      <w:r>
        <w:rPr>
          <w:rFonts w:hint="eastAsia"/>
          <w:b/>
          <w:bCs/>
          <w:sz w:val="32"/>
          <w:szCs w:val="32"/>
          <w:lang w:val="en-US" w:eastAsia="zh-CN"/>
        </w:rPr>
        <w:t>公告</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w:t>
      </w:r>
      <w:r>
        <w:rPr>
          <w:rFonts w:hint="eastAsia" w:ascii="宋体" w:hAnsi="宋体" w:cs="Arial"/>
          <w:sz w:val="24"/>
          <w:szCs w:val="24"/>
          <w:lang w:val="en-US" w:eastAsia="zh-CN"/>
        </w:rPr>
        <w:t>医院卫生、</w:t>
      </w:r>
      <w:r>
        <w:rPr>
          <w:rFonts w:hint="eastAsia"/>
          <w:b w:val="0"/>
          <w:bCs w:val="0"/>
          <w:sz w:val="24"/>
          <w:szCs w:val="24"/>
          <w:lang w:val="en-US" w:eastAsia="zh-CN"/>
        </w:rPr>
        <w:t>生活用纸开展推介论证</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Arial"/>
          <w:kern w:val="2"/>
          <w:sz w:val="24"/>
          <w:szCs w:val="24"/>
          <w:lang w:val="en-US" w:eastAsia="zh-CN" w:bidi="ar-SA"/>
        </w:rPr>
      </w:pPr>
      <w:r>
        <w:rPr>
          <w:rFonts w:hint="eastAsia" w:ascii="宋体" w:hAnsi="宋体" w:eastAsia="宋体" w:cs="Arial"/>
          <w:kern w:val="2"/>
          <w:sz w:val="24"/>
          <w:szCs w:val="24"/>
          <w:lang w:val="en-US" w:eastAsia="zh-CN" w:bidi="ar-SA"/>
        </w:rPr>
        <w:t>义乌市中心医院</w:t>
      </w:r>
      <w:r>
        <w:rPr>
          <w:rFonts w:hint="eastAsia" w:ascii="宋体" w:hAnsi="宋体" w:cs="Arial"/>
          <w:kern w:val="2"/>
          <w:sz w:val="24"/>
          <w:szCs w:val="24"/>
          <w:lang w:val="en-US" w:eastAsia="zh-CN" w:bidi="ar-SA"/>
        </w:rPr>
        <w:t>卫生、生活用纸</w:t>
      </w:r>
      <w:r>
        <w:rPr>
          <w:rFonts w:hint="eastAsia" w:ascii="宋体" w:hAnsi="宋体" w:eastAsia="宋体" w:cs="Arial"/>
          <w:kern w:val="2"/>
          <w:sz w:val="24"/>
          <w:szCs w:val="24"/>
          <w:lang w:val="en-US" w:eastAsia="zh-CN" w:bidi="ar-SA"/>
        </w:rPr>
        <w:t>项目，本项目分为</w:t>
      </w:r>
      <w:r>
        <w:rPr>
          <w:rFonts w:hint="eastAsia" w:ascii="宋体" w:hAnsi="宋体" w:cs="Arial"/>
          <w:kern w:val="2"/>
          <w:sz w:val="24"/>
          <w:szCs w:val="24"/>
          <w:lang w:val="en-US" w:eastAsia="zh-CN" w:bidi="ar-SA"/>
        </w:rPr>
        <w:t>2</w:t>
      </w:r>
      <w:r>
        <w:rPr>
          <w:rFonts w:hint="eastAsia" w:ascii="宋体" w:hAnsi="宋体" w:eastAsia="宋体" w:cs="Arial"/>
          <w:kern w:val="2"/>
          <w:sz w:val="24"/>
          <w:szCs w:val="24"/>
          <w:lang w:val="en-US" w:eastAsia="zh-CN" w:bidi="ar-SA"/>
        </w:rPr>
        <w:t>个标段，投标人可以选择一个或多个标段同时进行投</w:t>
      </w:r>
      <w:bookmarkStart w:id="0" w:name="_GoBack"/>
      <w:bookmarkEnd w:id="0"/>
      <w:r>
        <w:rPr>
          <w:rFonts w:hint="eastAsia" w:ascii="宋体" w:hAnsi="宋体" w:eastAsia="宋体" w:cs="Arial"/>
          <w:kern w:val="2"/>
          <w:sz w:val="24"/>
          <w:szCs w:val="24"/>
          <w:lang w:val="en-US" w:eastAsia="zh-CN" w:bidi="ar-SA"/>
        </w:rPr>
        <w:t>标，投多个标段时，投标文件需按标段分开制作，并在标书封面注明标段。</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ascii="宋体" w:hAnsi="宋体" w:cs="Arial"/>
          <w:kern w:val="2"/>
          <w:sz w:val="24"/>
          <w:szCs w:val="24"/>
          <w:lang w:val="en-US" w:eastAsia="zh-CN" w:bidi="ar-SA"/>
        </w:rPr>
      </w:pPr>
      <w:r>
        <w:rPr>
          <w:rFonts w:hint="eastAsia" w:ascii="宋体" w:hAnsi="宋体" w:cs="Arial"/>
          <w:kern w:val="2"/>
          <w:sz w:val="24"/>
          <w:szCs w:val="24"/>
          <w:lang w:val="en-US" w:eastAsia="zh-CN" w:bidi="ar-SA"/>
        </w:rPr>
        <w:t>本项目设有预算单价，为最高限价，超过则视为无效标。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1500"/>
        <w:gridCol w:w="2114"/>
        <w:gridCol w:w="1026"/>
        <w:gridCol w:w="1642"/>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4"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标段</w:t>
            </w:r>
          </w:p>
        </w:tc>
        <w:tc>
          <w:tcPr>
            <w:tcW w:w="1500"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物资名称</w:t>
            </w:r>
          </w:p>
        </w:tc>
        <w:tc>
          <w:tcPr>
            <w:tcW w:w="2114"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需求规格</w:t>
            </w:r>
          </w:p>
        </w:tc>
        <w:tc>
          <w:tcPr>
            <w:tcW w:w="1026"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单位</w:t>
            </w:r>
          </w:p>
        </w:tc>
        <w:tc>
          <w:tcPr>
            <w:tcW w:w="1642"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预算单价/元</w:t>
            </w:r>
          </w:p>
        </w:tc>
        <w:tc>
          <w:tcPr>
            <w:tcW w:w="1196"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034"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四</w:t>
            </w:r>
          </w:p>
        </w:tc>
        <w:tc>
          <w:tcPr>
            <w:tcW w:w="1500"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抽纸（包）</w:t>
            </w:r>
          </w:p>
        </w:tc>
        <w:tc>
          <w:tcPr>
            <w:tcW w:w="2114" w:type="dxa"/>
            <w:vAlign w:val="center"/>
          </w:tcPr>
          <w:p>
            <w:pPr>
              <w:pStyle w:val="15"/>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350抽，</w:t>
            </w:r>
          </w:p>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206*165mm</w:t>
            </w:r>
          </w:p>
        </w:tc>
        <w:tc>
          <w:tcPr>
            <w:tcW w:w="1026"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包</w:t>
            </w:r>
          </w:p>
        </w:tc>
        <w:tc>
          <w:tcPr>
            <w:tcW w:w="1642"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4.2</w:t>
            </w:r>
          </w:p>
        </w:tc>
        <w:tc>
          <w:tcPr>
            <w:tcW w:w="1196" w:type="dxa"/>
            <w:vMerge w:val="restart"/>
            <w:vAlign w:val="center"/>
          </w:tcPr>
          <w:p>
            <w:pPr>
              <w:pStyle w:val="15"/>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1需求参数允许偏离范围为</w:t>
            </w:r>
          </w:p>
          <w:p>
            <w:pPr>
              <w:pStyle w:val="15"/>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±5%；</w:t>
            </w:r>
          </w:p>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2推荐品牌：清风、维达、心相印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4"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六</w:t>
            </w:r>
          </w:p>
        </w:tc>
        <w:tc>
          <w:tcPr>
            <w:tcW w:w="1500"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出纸机</w:t>
            </w:r>
          </w:p>
        </w:tc>
        <w:tc>
          <w:tcPr>
            <w:tcW w:w="2114"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配套卫生间出纸机；200mm*180m</w:t>
            </w:r>
          </w:p>
        </w:tc>
        <w:tc>
          <w:tcPr>
            <w:tcW w:w="1026"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卷</w:t>
            </w:r>
          </w:p>
        </w:tc>
        <w:tc>
          <w:tcPr>
            <w:tcW w:w="1642"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35</w:t>
            </w:r>
          </w:p>
        </w:tc>
        <w:tc>
          <w:tcPr>
            <w:tcW w:w="1196" w:type="dxa"/>
            <w:vMerge w:val="continue"/>
            <w:vAlign w:val="center"/>
          </w:tcPr>
          <w:p>
            <w:pPr>
              <w:pStyle w:val="15"/>
              <w:bidi w:val="0"/>
              <w:ind w:left="0" w:leftChars="0" w:firstLine="0" w:firstLineChars="0"/>
              <w:jc w:val="center"/>
              <w:rPr>
                <w:rFonts w:hint="eastAsia"/>
                <w:sz w:val="24"/>
                <w:szCs w:val="24"/>
                <w:vertAlign w:val="baseline"/>
                <w:lang w:val="en-US" w:eastAsia="zh-CN"/>
              </w:rPr>
            </w:pPr>
          </w:p>
        </w:tc>
      </w:tr>
    </w:tbl>
    <w:p>
      <w:pPr>
        <w:pStyle w:val="15"/>
        <w:bidi w:val="0"/>
        <w:ind w:left="0" w:leftChars="0" w:firstLine="0" w:firstLineChars="0"/>
        <w:rPr>
          <w:rFonts w:hint="eastAsia"/>
          <w:sz w:val="24"/>
          <w:szCs w:val="24"/>
          <w:lang w:val="en-US" w:eastAsia="zh-CN"/>
        </w:rPr>
      </w:pPr>
    </w:p>
    <w:p>
      <w:pPr>
        <w:pStyle w:val="15"/>
        <w:bidi w:val="0"/>
        <w:ind w:left="0" w:leftChars="0" w:firstLine="0" w:firstLineChars="0"/>
        <w:rPr>
          <w:rFonts w:hint="default"/>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耗材</w:t>
      </w:r>
      <w:r>
        <w:rPr>
          <w:rFonts w:hint="eastAsia" w:ascii="宋体" w:hAnsi="宋体" w:cs="Arial"/>
          <w:sz w:val="24"/>
          <w:szCs w:val="24"/>
          <w:lang w:val="en-US" w:eastAsia="zh-CN"/>
        </w:rPr>
        <w:t>遴选</w:t>
      </w:r>
      <w:r>
        <w:rPr>
          <w:rFonts w:hint="eastAsia" w:ascii="宋体" w:hAnsi="宋体" w:eastAsia="宋体" w:cs="Arial"/>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lang w:val="en-US" w:eastAsia="zh-CN"/>
        </w:rPr>
      </w:pPr>
      <w:r>
        <w:rPr>
          <w:rFonts w:hint="eastAsia" w:ascii="新宋体" w:hAnsi="新宋体" w:eastAsia="新宋体"/>
          <w:b/>
          <w:bCs/>
          <w:sz w:val="24"/>
          <w:szCs w:val="24"/>
        </w:rPr>
        <w:t>三、采购预算：</w:t>
      </w:r>
      <w:r>
        <w:rPr>
          <w:rFonts w:hint="eastAsia" w:ascii="新宋体" w:hAnsi="新宋体" w:eastAsia="新宋体"/>
          <w:b/>
          <w:bCs/>
          <w:sz w:val="24"/>
          <w:szCs w:val="24"/>
          <w:lang w:val="en-US" w:eastAsia="zh-CN"/>
        </w:rPr>
        <w:t>见表格。|</w:t>
      </w:r>
    </w:p>
    <w:p>
      <w:pPr>
        <w:pStyle w:val="8"/>
        <w:ind w:firstLine="482" w:firstLineChars="200"/>
        <w:rPr>
          <w:rFonts w:hint="eastAsia" w:ascii="新宋体" w:hAnsi="新宋体" w:eastAsia="新宋体" w:cs="Times New Roman"/>
          <w:b/>
          <w:bCs/>
          <w:kern w:val="2"/>
          <w:sz w:val="24"/>
          <w:szCs w:val="24"/>
          <w:lang w:val="en-US" w:eastAsia="zh-CN" w:bidi="ar-SA"/>
        </w:rPr>
      </w:pPr>
      <w:r>
        <w:rPr>
          <w:rFonts w:hint="eastAsia" w:ascii="新宋体" w:hAnsi="新宋体" w:eastAsia="新宋体" w:cs="Times New Roman"/>
          <w:b/>
          <w:bCs/>
          <w:kern w:val="2"/>
          <w:sz w:val="24"/>
          <w:szCs w:val="24"/>
          <w:lang w:val="en-US" w:eastAsia="zh-CN" w:bidi="ar-SA"/>
        </w:rPr>
        <w:t>四、报名方式及标书投递：</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4.1 报名方式</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eastAsia"/>
          <w:color w:val="0000FF"/>
          <w:sz w:val="24"/>
          <w:szCs w:val="24"/>
          <w:lang w:val="en-US" w:eastAsia="zh-CN"/>
        </w:rPr>
        <w:t>有意投标供应商请用微信扫描下方二维码填写报名表单并提交。</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eastAsia"/>
          <w:color w:val="0000FF"/>
          <w:sz w:val="24"/>
          <w:szCs w:val="24"/>
          <w:lang w:val="en-US" w:eastAsia="zh-CN"/>
        </w:rPr>
        <w:t>报名截止时间2024年4月11日12时。</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0000FF"/>
          <w:sz w:val="24"/>
          <w:szCs w:val="24"/>
          <w:lang w:val="en-US" w:eastAsia="zh-CN"/>
        </w:rPr>
      </w:pPr>
      <w:r>
        <w:rPr>
          <w:rFonts w:hint="default"/>
          <w:color w:val="0000FF"/>
          <w:sz w:val="24"/>
          <w:szCs w:val="24"/>
          <w:lang w:val="en-US" w:eastAsia="zh-CN"/>
        </w:rPr>
        <w:drawing>
          <wp:anchor distT="0" distB="0" distL="114300" distR="114300" simplePos="0" relativeHeight="251659264" behindDoc="0" locked="0" layoutInCell="1" allowOverlap="1">
            <wp:simplePos x="0" y="0"/>
            <wp:positionH relativeFrom="column">
              <wp:posOffset>2036445</wp:posOffset>
            </wp:positionH>
            <wp:positionV relativeFrom="paragraph">
              <wp:posOffset>250825</wp:posOffset>
            </wp:positionV>
            <wp:extent cx="1356995" cy="1356995"/>
            <wp:effectExtent l="0" t="0" r="14605" b="14605"/>
            <wp:wrapTopAndBottom/>
            <wp:docPr id="1" name="图片 1" descr="卫生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卫生纸"/>
                    <pic:cNvPicPr>
                      <a:picLocks noChangeAspect="1"/>
                    </pic:cNvPicPr>
                  </pic:nvPicPr>
                  <pic:blipFill>
                    <a:blip r:embed="rId4"/>
                    <a:stretch>
                      <a:fillRect/>
                    </a:stretch>
                  </pic:blipFill>
                  <pic:spPr>
                    <a:xfrm>
                      <a:off x="0" y="0"/>
                      <a:ext cx="1356995" cy="1356995"/>
                    </a:xfrm>
                    <a:prstGeom prst="rect">
                      <a:avLst/>
                    </a:prstGeom>
                  </pic:spPr>
                </pic:pic>
              </a:graphicData>
            </a:graphic>
          </wp:anchor>
        </w:drawing>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4.2 标书</w:t>
      </w:r>
    </w:p>
    <w:p>
      <w:pPr>
        <w:rPr>
          <w:rFonts w:hint="default"/>
          <w:lang w:val="en-US" w:eastAsia="zh-CN"/>
        </w:rPr>
      </w:pPr>
      <w:r>
        <w:rPr>
          <w:rFonts w:hint="eastAsia"/>
          <w:color w:val="auto"/>
          <w:sz w:val="24"/>
          <w:szCs w:val="24"/>
          <w:lang w:val="en-US" w:eastAsia="zh-CN"/>
        </w:rPr>
        <w:t>报名完成后根据“第六条”制作标书进行投递，</w:t>
      </w:r>
      <w:r>
        <w:rPr>
          <w:rFonts w:hint="eastAsia" w:ascii="新宋体" w:hAnsi="新宋体" w:eastAsia="新宋体"/>
          <w:sz w:val="24"/>
          <w:szCs w:val="24"/>
          <w:lang w:val="en-US" w:eastAsia="zh-CN"/>
        </w:rPr>
        <w:t>请各供应商将每个标段的标书按技术标和商务标分开装订密封，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标段、投标公司、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并在封标处盖章。请将标书</w:t>
      </w:r>
      <w:r>
        <w:rPr>
          <w:rFonts w:hint="eastAsia" w:ascii="宋体" w:hAnsi="宋体" w:cs="Arial"/>
          <w:sz w:val="24"/>
          <w:szCs w:val="24"/>
        </w:rPr>
        <w:t>寄送至义乌市中心医院行政楼一楼10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室采购招标中心（江东中路699号）。联系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lang w:eastAsia="zh-CN"/>
        </w:rPr>
        <w:t>。</w:t>
      </w:r>
      <w:r>
        <w:rPr>
          <w:rFonts w:hint="eastAsia"/>
          <w:color w:val="0000FF"/>
          <w:sz w:val="24"/>
          <w:szCs w:val="24"/>
          <w:lang w:val="en-US" w:eastAsia="zh-CN"/>
        </w:rPr>
        <w:t>标书投递截止时间2024年4月11日 17时。</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配送由投标单位或投标单位委托的配送企业负责，并搬运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4"/>
        <w:ind w:left="0" w:leftChars="0" w:firstLine="0" w:firstLineChars="0"/>
        <w:rPr>
          <w:rFonts w:hint="eastAsia"/>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bCs/>
          <w:kern w:val="0"/>
          <w:sz w:val="24"/>
          <w:szCs w:val="24"/>
        </w:rPr>
      </w:pPr>
      <w:r>
        <w:rPr>
          <w:rFonts w:hint="eastAsia" w:ascii="宋体" w:hAnsi="宋体" w:cs="宋体"/>
          <w:b/>
          <w:bCs/>
          <w:kern w:val="0"/>
          <w:sz w:val="24"/>
          <w:szCs w:val="24"/>
        </w:rPr>
        <w:t>递交的投标文件应分为技术标和商务标，技术标为除商务报价外的所有内容，且</w:t>
      </w:r>
      <w:r>
        <w:rPr>
          <w:rFonts w:hint="eastAsia" w:ascii="宋体" w:hAnsi="宋体" w:cs="宋体"/>
          <w:b/>
          <w:bCs/>
          <w:color w:val="auto"/>
          <w:kern w:val="0"/>
          <w:sz w:val="24"/>
          <w:szCs w:val="24"/>
          <w:lang w:val="en-US" w:eastAsia="zh-CN"/>
        </w:rPr>
        <w:t>每个标段</w:t>
      </w:r>
      <w:r>
        <w:rPr>
          <w:rFonts w:hint="eastAsia" w:ascii="宋体" w:hAnsi="宋体" w:cs="宋体"/>
          <w:b/>
          <w:bCs/>
          <w:kern w:val="0"/>
          <w:sz w:val="24"/>
          <w:szCs w:val="24"/>
          <w:lang w:val="en-US" w:eastAsia="zh-CN"/>
        </w:rPr>
        <w:t>的</w:t>
      </w:r>
      <w:r>
        <w:rPr>
          <w:rFonts w:hint="eastAsia" w:ascii="宋体" w:hAnsi="宋体" w:cs="宋体"/>
          <w:b/>
          <w:bCs/>
          <w:kern w:val="0"/>
          <w:sz w:val="24"/>
          <w:szCs w:val="24"/>
        </w:rPr>
        <w:t>技术标和商务标分开制作，并单独密封包装。</w:t>
      </w:r>
      <w:r>
        <w:rPr>
          <w:rFonts w:ascii="宋体" w:hAnsi="宋体" w:cs="宋体"/>
          <w:b/>
          <w:bCs/>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一式三份，一正二副</w:t>
      </w:r>
      <w:r>
        <w:rPr>
          <w:rFonts w:hint="eastAsia" w:ascii="宋体" w:hAnsi="宋体" w:cs="宋体"/>
          <w:kern w:val="0"/>
          <w:sz w:val="24"/>
          <w:szCs w:val="24"/>
          <w:lang w:eastAsia="zh-CN"/>
        </w:rPr>
        <w:t>）</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eastAsia="zh-CN"/>
        </w:rPr>
        <w:t>、</w:t>
      </w:r>
      <w:r>
        <w:rPr>
          <w:rFonts w:hint="eastAsia" w:ascii="宋体" w:hAnsi="宋体" w:cs="宋体"/>
          <w:sz w:val="24"/>
          <w:szCs w:val="24"/>
          <w:lang w:val="en-US" w:eastAsia="zh-CN"/>
        </w:rPr>
        <w:t>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经营许可、产品授权书</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注：多级授权请附完整多级授权书，缺失视为无授权。</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w:t>
      </w:r>
      <w:r>
        <w:rPr>
          <w:rFonts w:hint="eastAsia" w:ascii="宋体" w:hAnsi="宋体" w:cs="宋体"/>
          <w:sz w:val="24"/>
          <w:szCs w:val="24"/>
          <w:lang w:val="en-US" w:eastAsia="zh-CN"/>
        </w:rPr>
        <w:t>用户名单（注明三级以上医院</w:t>
      </w:r>
      <w:r>
        <w:rPr>
          <w:rFonts w:hint="eastAsia" w:ascii="宋体" w:hAnsi="宋体" w:eastAsia="宋体" w:cs="宋体"/>
          <w:sz w:val="24"/>
          <w:szCs w:val="24"/>
        </w:rPr>
        <w:t>）；</w:t>
      </w:r>
      <w:r>
        <w:rPr>
          <w:rFonts w:hint="eastAsia" w:ascii="宋体" w:hAnsi="宋体" w:cs="宋体"/>
          <w:sz w:val="24"/>
          <w:szCs w:val="24"/>
          <w:lang w:val="en-US" w:eastAsia="zh-CN"/>
        </w:rPr>
        <w:t>近期成交合同或发票复件。</w:t>
      </w:r>
    </w:p>
    <w:p>
      <w:pPr>
        <w:pStyle w:val="14"/>
        <w:rPr>
          <w:rFonts w:hint="eastAsia" w:ascii="宋体" w:hAnsi="宋体" w:cs="宋体"/>
          <w:b w:val="0"/>
          <w:bCs w:val="0"/>
          <w:sz w:val="24"/>
          <w:szCs w:val="24"/>
          <w:lang w:val="en-US" w:eastAsia="zh-CN"/>
        </w:rPr>
      </w:pP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4</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样品：所有标段需提供样品，样品包装注明标段和投标公司。</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default" w:eastAsia="新宋体"/>
          <w:lang w:val="en-US" w:eastAsia="zh-CN"/>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新宋体" w:hAnsi="新宋体" w:eastAsia="新宋体"/>
          <w:sz w:val="24"/>
          <w:szCs w:val="24"/>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3"/>
          <w:rFonts w:hint="eastAsia" w:ascii="宋体" w:hAnsi="宋体" w:cs="宋体"/>
          <w:sz w:val="24"/>
          <w:szCs w:val="24"/>
        </w:rPr>
      </w:pPr>
      <w:r>
        <w:rPr>
          <w:rFonts w:hint="eastAsia" w:ascii="新宋体" w:hAnsi="新宋体" w:eastAsia="新宋体"/>
          <w:b/>
          <w:bCs/>
          <w:sz w:val="24"/>
          <w:szCs w:val="24"/>
          <w:lang w:val="en-US" w:eastAsia="zh-CN"/>
        </w:rPr>
        <w:t>七、标书投递</w:t>
      </w:r>
      <w:r>
        <w:rPr>
          <w:rFonts w:hint="eastAsia" w:ascii="新宋体" w:hAnsi="新宋体" w:eastAsia="新宋体"/>
          <w:b/>
          <w:bCs/>
          <w:sz w:val="24"/>
          <w:szCs w:val="24"/>
        </w:rPr>
        <w:t>截止时间</w:t>
      </w:r>
      <w:r>
        <w:rPr>
          <w:rFonts w:hint="eastAsia" w:ascii="新宋体" w:hAnsi="新宋体" w:eastAsia="新宋体"/>
          <w:b/>
          <w:bCs/>
          <w:sz w:val="24"/>
          <w:szCs w:val="24"/>
          <w:lang w:eastAsia="zh-CN"/>
        </w:rPr>
        <w:t>、</w:t>
      </w:r>
      <w:r>
        <w:rPr>
          <w:rStyle w:val="13"/>
          <w:rFonts w:hint="eastAsia" w:ascii="宋体" w:hAnsi="宋体" w:cs="宋体"/>
          <w:sz w:val="24"/>
          <w:szCs w:val="24"/>
        </w:rPr>
        <w:t>开标时间及地址</w:t>
      </w:r>
      <w:r>
        <w:rPr>
          <w:rFonts w:hint="eastAsia" w:ascii="新宋体" w:hAnsi="新宋体" w:eastAsia="新宋体"/>
          <w:b/>
          <w:bCs/>
          <w:sz w:val="24"/>
          <w:szCs w:val="24"/>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本次招标采用不见面招标，本项目开标时间：2024年4月12日9 时。开标地址：义乌市中心医院行政楼1楼109室。</w:t>
      </w:r>
    </w:p>
    <w:p>
      <w:pPr>
        <w:pStyle w:val="7"/>
        <w:keepNext w:val="0"/>
        <w:keepLines w:val="0"/>
        <w:pageBreakBefore w:val="0"/>
        <w:widowControl/>
        <w:numPr>
          <w:ilvl w:val="0"/>
          <w:numId w:val="2"/>
        </w:numPr>
        <w:kinsoku/>
        <w:wordWrap/>
        <w:overflowPunct/>
        <w:topLinePunct w:val="0"/>
        <w:autoSpaceDE/>
        <w:autoSpaceDN/>
        <w:bidi w:val="0"/>
        <w:adjustRightInd/>
        <w:spacing w:line="400" w:lineRule="exact"/>
        <w:ind w:left="600" w:leftChars="0"/>
        <w:textAlignment w:val="auto"/>
        <w:rPr>
          <w:rFonts w:hint="eastAsia" w:ascii="Calibri" w:hAnsi="Calibri" w:eastAsia="宋体" w:cs="Times New Roman"/>
          <w:kern w:val="2"/>
          <w:sz w:val="24"/>
          <w:szCs w:val="24"/>
          <w:lang w:val="en-US" w:eastAsia="zh-CN" w:bidi="ar-SA"/>
        </w:rPr>
      </w:pPr>
      <w:r>
        <w:rPr>
          <w:rFonts w:hint="eastAsia" w:ascii="新宋体" w:hAnsi="新宋体" w:eastAsia="新宋体"/>
          <w:sz w:val="24"/>
          <w:szCs w:val="24"/>
          <w:lang w:val="en-US" w:eastAsia="zh-CN"/>
        </w:rPr>
        <w:t>附件</w:t>
      </w:r>
      <w:r>
        <w:rPr>
          <w:rFonts w:hint="eastAsia" w:ascii="新宋体" w:hAnsi="新宋体" w:eastAsia="新宋体"/>
          <w:sz w:val="24"/>
          <w:szCs w:val="24"/>
          <w:lang w:val="en-US" w:eastAsia="zh-CN"/>
        </w:rPr>
        <w:br w:type="textWrapping"/>
      </w:r>
      <w:r>
        <w:rPr>
          <w:rFonts w:hint="eastAsia"/>
        </w:rPr>
        <w:t xml:space="preserve">1：《报价一览表》 </w:t>
      </w:r>
      <w:r>
        <w:rPr>
          <w:rFonts w:hint="eastAsia" w:ascii="新宋体" w:hAnsi="新宋体" w:eastAsia="新宋体"/>
          <w:szCs w:val="24"/>
          <w:lang w:val="en-US" w:eastAsia="zh-CN"/>
        </w:rPr>
        <w:t xml:space="preserve">  </w:t>
      </w:r>
    </w:p>
    <w:p>
      <w:pPr>
        <w:pStyle w:val="8"/>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 xml:space="preserve">   2：《标书封面格式》</w:t>
      </w:r>
    </w:p>
    <w:p>
      <w:pPr>
        <w:rPr>
          <w:rFonts w:hint="eastAsia"/>
          <w:lang w:val="en-US" w:eastAsia="zh-CN"/>
        </w:rPr>
      </w:pPr>
    </w:p>
    <w:p>
      <w:pPr>
        <w:ind w:firstLine="720" w:firstLineChars="300"/>
        <w:rPr>
          <w:rFonts w:hint="default"/>
          <w:color w:val="0000FF"/>
          <w:lang w:val="en-US" w:eastAsia="zh-CN"/>
        </w:rPr>
      </w:pPr>
      <w:r>
        <w:rPr>
          <w:rFonts w:hint="eastAsia" w:ascii="新宋体" w:hAnsi="新宋体" w:eastAsia="新宋体"/>
          <w:color w:val="0000FF"/>
          <w:sz w:val="24"/>
          <w:szCs w:val="24"/>
          <w:lang w:val="en-US" w:eastAsia="zh-CN"/>
        </w:rPr>
        <w:t>获取招标公告及附件请点击下面链接</w:t>
      </w:r>
      <w:r>
        <w:rPr>
          <w:rFonts w:hint="default" w:ascii="Arial" w:hAnsi="Arial" w:eastAsia="新宋体" w:cs="Arial"/>
          <w:color w:val="0000FF"/>
          <w:sz w:val="24"/>
          <w:szCs w:val="24"/>
          <w:lang w:val="en-US" w:eastAsia="zh-CN"/>
        </w:rPr>
        <w:t>↓↓↓</w:t>
      </w:r>
    </w:p>
    <w:p>
      <w:pPr>
        <w:pStyle w:val="14"/>
        <w:rPr>
          <w:rFonts w:hint="eastAsia"/>
          <w:lang w:val="en-US" w:eastAsia="zh-CN"/>
        </w:rPr>
      </w:pPr>
    </w:p>
    <w:p>
      <w:pPr>
        <w:pStyle w:val="14"/>
        <w:ind w:left="0" w:leftChars="0" w:firstLine="0" w:firstLineChars="0"/>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4</w:t>
      </w:r>
      <w:r>
        <w:rPr>
          <w:rFonts w:hint="eastAsia" w:ascii="新宋体" w:hAnsi="新宋体" w:eastAsia="新宋体"/>
          <w:sz w:val="24"/>
          <w:szCs w:val="24"/>
        </w:rPr>
        <w:t xml:space="preserve">年月日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r>
        <w:rPr>
          <w:rFonts w:hint="eastAsia"/>
        </w:rPr>
        <w:br w:type="page"/>
      </w:r>
    </w:p>
    <w:p>
      <w:pPr>
        <w:pStyle w:val="16"/>
        <w:rPr>
          <w:rFonts w:hint="eastAsia"/>
        </w:rPr>
      </w:pPr>
    </w:p>
    <w:p>
      <w:pPr>
        <w:pStyle w:val="16"/>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10"/>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sz w:val="24"/>
        </w:rPr>
      </w:pPr>
    </w:p>
    <w:p>
      <w:pPr>
        <w:rPr>
          <w:sz w:val="24"/>
        </w:rPr>
      </w:pPr>
    </w:p>
    <w:tbl>
      <w:tblPr>
        <w:tblStyle w:val="10"/>
        <w:tblpPr w:leftFromText="180" w:rightFromText="180" w:vertAnchor="text" w:horzAnchor="page" w:tblpX="882" w:tblpY="346"/>
        <w:tblOverlap w:val="never"/>
        <w:tblW w:w="9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987"/>
        <w:gridCol w:w="1991"/>
        <w:gridCol w:w="1629"/>
        <w:gridCol w:w="2123"/>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hint="eastAsia" w:ascii="Times New Roman" w:hAnsi="Times New Roman" w:eastAsia="宋体"/>
                <w:sz w:val="24"/>
                <w:lang w:eastAsia="zh-CN"/>
              </w:rPr>
            </w:pPr>
            <w:r>
              <w:rPr>
                <w:rFonts w:hint="eastAsia" w:ascii="Times New Roman" w:hAnsi="Times New Roman"/>
                <w:sz w:val="24"/>
                <w:lang w:val="en-US" w:eastAsia="zh-CN"/>
              </w:rPr>
              <w:t>标段</w:t>
            </w:r>
          </w:p>
        </w:tc>
        <w:tc>
          <w:tcPr>
            <w:tcW w:w="987" w:type="dxa"/>
            <w:noWrap w:val="0"/>
            <w:vAlign w:val="center"/>
          </w:tcPr>
          <w:p>
            <w:pPr>
              <w:jc w:val="center"/>
              <w:rPr>
                <w:rFonts w:ascii="Times New Roman" w:hAnsi="Times New Roman"/>
                <w:sz w:val="24"/>
              </w:rPr>
            </w:pPr>
          </w:p>
          <w:p>
            <w:pPr>
              <w:jc w:val="center"/>
              <w:rPr>
                <w:rFonts w:ascii="Times New Roman" w:hAnsi="Times New Roman"/>
                <w:sz w:val="24"/>
              </w:rPr>
            </w:pPr>
            <w:r>
              <w:rPr>
                <w:rFonts w:hint="eastAsia" w:ascii="Times New Roman" w:hAnsi="Times New Roman"/>
                <w:sz w:val="24"/>
                <w:lang w:val="en-US" w:eastAsia="zh-CN"/>
              </w:rPr>
              <w:t>序号</w:t>
            </w:r>
          </w:p>
        </w:tc>
        <w:tc>
          <w:tcPr>
            <w:tcW w:w="1991" w:type="dxa"/>
            <w:noWrap w:val="0"/>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项目</w:t>
            </w:r>
            <w:r>
              <w:rPr>
                <w:rFonts w:ascii="Times New Roman" w:hAnsi="Times New Roman"/>
                <w:sz w:val="24"/>
              </w:rPr>
              <w:t>名称</w:t>
            </w:r>
          </w:p>
        </w:tc>
        <w:tc>
          <w:tcPr>
            <w:tcW w:w="1629"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品牌</w:t>
            </w:r>
          </w:p>
        </w:tc>
        <w:tc>
          <w:tcPr>
            <w:tcW w:w="2123"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规格型号</w:t>
            </w:r>
          </w:p>
        </w:tc>
        <w:tc>
          <w:tcPr>
            <w:tcW w:w="2067"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价格 元/（包、卷）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restart"/>
            <w:noWrap w:val="0"/>
            <w:vAlign w:val="center"/>
          </w:tcPr>
          <w:p>
            <w:pPr>
              <w:jc w:val="center"/>
              <w:rPr>
                <w:rFonts w:hint="eastAsia" w:ascii="Times New Roman" w:hAnsi="Times New Roman" w:eastAsia="宋体"/>
                <w:sz w:val="24"/>
                <w:lang w:eastAsia="zh-CN"/>
              </w:rPr>
            </w:pPr>
          </w:p>
        </w:tc>
        <w:tc>
          <w:tcPr>
            <w:tcW w:w="987" w:type="dxa"/>
            <w:noWrap w:val="0"/>
            <w:vAlign w:val="center"/>
          </w:tcPr>
          <w:p>
            <w:pPr>
              <w:jc w:val="center"/>
              <w:rPr>
                <w:rFonts w:ascii="Times New Roman" w:hAnsi="Times New Roman"/>
                <w:sz w:val="24"/>
              </w:rPr>
            </w:pPr>
            <w:r>
              <w:rPr>
                <w:rFonts w:ascii="Times New Roman" w:hAnsi="Times New Roman"/>
                <w:sz w:val="24"/>
              </w:rPr>
              <w:t>1</w:t>
            </w: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123" w:type="dxa"/>
            <w:noWrap w:val="0"/>
            <w:vAlign w:val="center"/>
          </w:tcPr>
          <w:p>
            <w:pPr>
              <w:jc w:val="center"/>
              <w:rPr>
                <w:rFonts w:ascii="Times New Roman" w:hAnsi="Times New Roman"/>
                <w:sz w:val="24"/>
              </w:rPr>
            </w:pPr>
          </w:p>
        </w:tc>
        <w:tc>
          <w:tcPr>
            <w:tcW w:w="2067"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continue"/>
            <w:noWrap w:val="0"/>
            <w:vAlign w:val="center"/>
          </w:tcPr>
          <w:p>
            <w:pPr>
              <w:jc w:val="center"/>
              <w:rPr>
                <w:rFonts w:hint="eastAsia" w:ascii="Times New Roman" w:hAnsi="Times New Roman" w:eastAsia="宋体"/>
                <w:sz w:val="24"/>
                <w:lang w:val="en-US" w:eastAsia="zh-CN"/>
              </w:rPr>
            </w:pPr>
          </w:p>
        </w:tc>
        <w:tc>
          <w:tcPr>
            <w:tcW w:w="987" w:type="dxa"/>
            <w:noWrap w:val="0"/>
            <w:vAlign w:val="center"/>
          </w:tcPr>
          <w:p>
            <w:pPr>
              <w:jc w:val="center"/>
              <w:rPr>
                <w:rFonts w:ascii="Times New Roman" w:hAnsi="Times New Roman"/>
                <w:sz w:val="24"/>
              </w:rPr>
            </w:pP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123" w:type="dxa"/>
            <w:noWrap w:val="0"/>
            <w:vAlign w:val="center"/>
          </w:tcPr>
          <w:p>
            <w:pPr>
              <w:jc w:val="center"/>
              <w:rPr>
                <w:rFonts w:ascii="Times New Roman" w:hAnsi="Times New Roman"/>
                <w:sz w:val="24"/>
              </w:rPr>
            </w:pPr>
          </w:p>
        </w:tc>
        <w:tc>
          <w:tcPr>
            <w:tcW w:w="2067"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9527" w:type="dxa"/>
            <w:gridSpan w:val="6"/>
            <w:noWrap w:val="0"/>
            <w:vAlign w:val="center"/>
          </w:tcPr>
          <w:p>
            <w:pPr>
              <w:jc w:val="left"/>
              <w:rPr>
                <w:rFonts w:hint="eastAsia" w:ascii="Times New Roman" w:hAnsi="Times New Roman" w:eastAsia="宋体"/>
                <w:sz w:val="24"/>
                <w:lang w:val="en-US" w:eastAsia="zh-CN"/>
              </w:rPr>
            </w:pPr>
            <w:r>
              <w:rPr>
                <w:rFonts w:hint="eastAsia" w:ascii="Times New Roman" w:hAnsi="Times New Roman"/>
                <w:sz w:val="24"/>
                <w:lang w:val="en-US" w:eastAsia="zh-CN"/>
              </w:rPr>
              <w:t>备注：</w:t>
            </w:r>
          </w:p>
        </w:tc>
      </w:tr>
    </w:tbl>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rPr>
          <w:rFonts w:hint="eastAsia"/>
          <w:sz w:val="28"/>
          <w:szCs w:val="28"/>
          <w:lang w:val="en-US" w:eastAsia="zh-CN"/>
        </w:rPr>
        <w:sectPr>
          <w:pgSz w:w="11906" w:h="16838"/>
          <w:pgMar w:top="1440" w:right="1803" w:bottom="1440" w:left="1803" w:header="851" w:footer="992" w:gutter="0"/>
          <w:cols w:space="0" w:num="1"/>
          <w:rtlGutter w:val="0"/>
          <w:docGrid w:type="lines" w:linePitch="312" w:charSpace="0"/>
        </w:sectPr>
      </w:pPr>
    </w:p>
    <w:p>
      <w:pPr>
        <w:rPr>
          <w:rFonts w:hint="default"/>
          <w:lang w:val="en-US" w:eastAsia="zh-CN"/>
        </w:rPr>
      </w:pP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附件</w:t>
      </w:r>
      <w:r>
        <w:rPr>
          <w:rFonts w:hint="eastAsia" w:ascii="宋体" w:hAnsi="宋体" w:cs="宋体"/>
          <w:b/>
          <w:bCs/>
          <w:sz w:val="28"/>
          <w:szCs w:val="36"/>
          <w:lang w:val="en-US" w:eastAsia="zh-CN"/>
        </w:rPr>
        <w:t>2</w:t>
      </w:r>
      <w:r>
        <w:rPr>
          <w:rFonts w:hint="eastAsia" w:ascii="宋体" w:hAnsi="宋体" w:eastAsia="宋体" w:cs="宋体"/>
          <w:b/>
          <w:bCs/>
          <w:sz w:val="28"/>
          <w:szCs w:val="36"/>
          <w:lang w:val="en-US" w:eastAsia="zh-CN"/>
        </w:rPr>
        <w:t>：密封袋封面</w:t>
      </w: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jc w:val="center"/>
        <w:rPr>
          <w:rFonts w:hint="eastAsia"/>
          <w:b/>
          <w:bCs/>
          <w:sz w:val="36"/>
          <w:szCs w:val="36"/>
          <w:lang w:val="en-US" w:eastAsia="zh-CN"/>
        </w:rPr>
      </w:pPr>
      <w:r>
        <w:rPr>
          <w:rFonts w:hint="eastAsia"/>
          <w:b/>
          <w:bCs/>
          <w:sz w:val="36"/>
          <w:szCs w:val="36"/>
        </w:rPr>
        <w:t>义乌市中心医院关于</w:t>
      </w:r>
      <w:r>
        <w:rPr>
          <w:rFonts w:hint="eastAsia"/>
          <w:b/>
          <w:bCs/>
          <w:sz w:val="36"/>
          <w:szCs w:val="36"/>
          <w:lang w:val="en-US" w:eastAsia="zh-CN"/>
        </w:rPr>
        <w:t>卫生、生活用纸开展推介论证会的公告</w:t>
      </w:r>
    </w:p>
    <w:p>
      <w:pPr>
        <w:pStyle w:val="8"/>
        <w:ind w:firstLine="3975" w:firstLineChars="1100"/>
        <w:jc w:val="center"/>
        <w:rPr>
          <w:rFonts w:hint="eastAsia"/>
          <w:b/>
          <w:bCs/>
          <w:sz w:val="36"/>
          <w:szCs w:val="36"/>
          <w:lang w:val="en-US" w:eastAsia="zh-CN"/>
        </w:rPr>
      </w:pPr>
    </w:p>
    <w:p>
      <w:pPr>
        <w:pStyle w:val="8"/>
        <w:ind w:firstLine="3975" w:firstLineChars="1100"/>
        <w:jc w:val="both"/>
        <w:rPr>
          <w:rFonts w:hint="default"/>
          <w:b/>
          <w:bCs/>
          <w:sz w:val="36"/>
          <w:szCs w:val="36"/>
          <w:lang w:val="en-US" w:eastAsia="zh-CN"/>
        </w:rPr>
      </w:pPr>
      <w:r>
        <w:rPr>
          <w:rFonts w:hint="eastAsia"/>
          <w:b/>
          <w:bCs/>
          <w:sz w:val="36"/>
          <w:szCs w:val="36"/>
          <w:lang w:val="en-US" w:eastAsia="zh-CN"/>
        </w:rPr>
        <w:t>标段：</w:t>
      </w:r>
    </w:p>
    <w:p>
      <w:pPr>
        <w:jc w:val="center"/>
        <w:rPr>
          <w:rFonts w:hint="default"/>
          <w:b/>
          <w:bCs/>
          <w:sz w:val="36"/>
          <w:szCs w:val="36"/>
          <w:lang w:val="en-US" w:eastAsia="zh-CN"/>
        </w:rPr>
      </w:pPr>
      <w:r>
        <w:rPr>
          <w:rFonts w:hint="eastAsia"/>
          <w:b/>
          <w:bCs/>
          <w:sz w:val="36"/>
          <w:szCs w:val="36"/>
          <w:lang w:val="en-US" w:eastAsia="zh-CN"/>
        </w:rPr>
        <w:t>项目：</w:t>
      </w:r>
    </w:p>
    <w:p>
      <w:pPr>
        <w:pStyle w:val="8"/>
        <w:rPr>
          <w:rFonts w:hint="default"/>
          <w:lang w:val="en-US" w:eastAsia="zh-CN"/>
        </w:rPr>
      </w:pPr>
    </w:p>
    <w:p>
      <w:pPr>
        <w:rPr>
          <w:rFonts w:hint="default"/>
          <w:lang w:val="en-US" w:eastAsia="zh-CN"/>
        </w:rPr>
      </w:pPr>
    </w:p>
    <w:p>
      <w:pPr>
        <w:pStyle w:val="8"/>
        <w:jc w:val="center"/>
        <w:rPr>
          <w:rFonts w:hint="default"/>
          <w:sz w:val="32"/>
          <w:szCs w:val="32"/>
          <w:lang w:val="en-US" w:eastAsia="zh-CN"/>
        </w:rPr>
      </w:pPr>
      <w:r>
        <w:rPr>
          <w:rFonts w:hint="eastAsia"/>
          <w:color w:val="auto"/>
          <w:sz w:val="32"/>
          <w:szCs w:val="32"/>
          <w:lang w:val="en-US" w:eastAsia="zh-CN"/>
        </w:rPr>
        <w:t>（技术文件/商</w:t>
      </w:r>
      <w:r>
        <w:rPr>
          <w:rFonts w:hint="eastAsia"/>
          <w:sz w:val="32"/>
          <w:szCs w:val="32"/>
          <w:lang w:val="en-US" w:eastAsia="zh-CN"/>
        </w:rPr>
        <w:t>务文件/样品）</w:t>
      </w: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default"/>
          <w:sz w:val="28"/>
          <w:szCs w:val="28"/>
          <w:lang w:val="en-US" w:eastAsia="zh-CN"/>
        </w:rPr>
      </w:pPr>
      <w:r>
        <w:rPr>
          <w:rFonts w:hint="eastAsia"/>
          <w:spacing w:val="1"/>
          <w:w w:val="85"/>
          <w:kern w:val="0"/>
          <w:sz w:val="28"/>
          <w:szCs w:val="28"/>
          <w:fitText w:val="2400" w:id="1227446676"/>
          <w:lang w:val="en-US" w:eastAsia="zh-CN"/>
        </w:rPr>
        <w:t>投标人（加盖公章）</w:t>
      </w:r>
      <w:r>
        <w:rPr>
          <w:rFonts w:hint="eastAsia"/>
          <w:spacing w:val="7"/>
          <w:w w:val="85"/>
          <w:kern w:val="0"/>
          <w:sz w:val="28"/>
          <w:szCs w:val="28"/>
          <w:fitText w:val="2400" w:id="1227446676"/>
          <w:lang w:val="en-US" w:eastAsia="zh-CN"/>
        </w:rPr>
        <w:t>：</w:t>
      </w:r>
      <w:r>
        <w:rPr>
          <w:rFonts w:hint="eastAsia"/>
          <w:kern w:val="0"/>
          <w:sz w:val="28"/>
          <w:szCs w:val="28"/>
          <w:lang w:val="en-US" w:eastAsia="zh-CN"/>
        </w:rPr>
        <w:t>_________________</w:t>
      </w: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cs="Times New Roman"/>
          <w:kern w:val="0"/>
          <w:sz w:val="28"/>
          <w:szCs w:val="28"/>
          <w:lang w:val="en-US" w:eastAsia="zh-CN"/>
        </w:rPr>
      </w:pPr>
      <w:r>
        <w:rPr>
          <w:rFonts w:hint="eastAsia" w:cs="Times New Roman"/>
          <w:spacing w:val="72"/>
          <w:kern w:val="0"/>
          <w:sz w:val="28"/>
          <w:szCs w:val="28"/>
          <w:fitText w:val="2400" w:id="156711266"/>
          <w:lang w:val="en-US" w:eastAsia="zh-CN"/>
        </w:rPr>
        <w:t>法定代表人</w:t>
      </w:r>
      <w:r>
        <w:rPr>
          <w:rFonts w:hint="eastAsia" w:cs="Times New Roman"/>
          <w:spacing w:val="0"/>
          <w:kern w:val="0"/>
          <w:sz w:val="28"/>
          <w:szCs w:val="28"/>
          <w:fitText w:val="2400" w:id="156711266"/>
          <w:lang w:val="en-US" w:eastAsia="zh-CN"/>
        </w:rPr>
        <w:t>：</w:t>
      </w:r>
      <w:r>
        <w:rPr>
          <w:rFonts w:hint="eastAsia"/>
          <w:kern w:val="0"/>
          <w:sz w:val="28"/>
          <w:szCs w:val="28"/>
          <w:lang w:val="en-US" w:eastAsia="zh-CN"/>
        </w:rPr>
        <w:t>_________________</w:t>
      </w: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sz w:val="28"/>
          <w:szCs w:val="28"/>
          <w:lang w:val="en-US" w:eastAsia="zh-CN"/>
        </w:rPr>
      </w:pPr>
      <w:r>
        <w:rPr>
          <w:rFonts w:hint="eastAsia"/>
          <w:spacing w:val="125"/>
          <w:kern w:val="0"/>
          <w:sz w:val="28"/>
          <w:szCs w:val="28"/>
          <w:fitText w:val="2400" w:id="1222903587"/>
          <w:lang w:val="en-US" w:eastAsia="zh-CN"/>
        </w:rPr>
        <w:t>被授权人</w:t>
      </w:r>
      <w:r>
        <w:rPr>
          <w:rFonts w:hint="eastAsia"/>
          <w:spacing w:val="0"/>
          <w:kern w:val="0"/>
          <w:sz w:val="28"/>
          <w:szCs w:val="28"/>
          <w:fitText w:val="2400" w:id="1222903587"/>
          <w:lang w:val="en-US" w:eastAsia="zh-CN"/>
        </w:rPr>
        <w:t>：</w:t>
      </w:r>
      <w:r>
        <w:rPr>
          <w:rFonts w:hint="eastAsia"/>
          <w:kern w:val="0"/>
          <w:sz w:val="28"/>
          <w:szCs w:val="28"/>
          <w:lang w:val="en-US" w:eastAsia="zh-CN"/>
        </w:rPr>
        <w:t>_________________</w:t>
      </w: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default" w:cs="Times New Roman"/>
          <w:spacing w:val="1872"/>
          <w:w w:val="100"/>
          <w:kern w:val="0"/>
          <w:sz w:val="24"/>
          <w:szCs w:val="24"/>
          <w:fitText w:val="1872" w:id="1649677535"/>
          <w:lang w:val="en-US" w:eastAsia="zh-CN"/>
        </w:rPr>
      </w:pPr>
      <w:r>
        <w:rPr>
          <w:rFonts w:hint="eastAsia"/>
          <w:spacing w:val="125"/>
          <w:kern w:val="0"/>
          <w:sz w:val="28"/>
          <w:szCs w:val="28"/>
          <w:fitText w:val="2400" w:id="453783919"/>
          <w:lang w:val="en-US" w:eastAsia="zh-CN"/>
        </w:rPr>
        <w:t>联系方式</w:t>
      </w:r>
      <w:r>
        <w:rPr>
          <w:rFonts w:hint="eastAsia"/>
          <w:spacing w:val="0"/>
          <w:kern w:val="0"/>
          <w:sz w:val="28"/>
          <w:szCs w:val="28"/>
          <w:fitText w:val="2400" w:id="453783919"/>
          <w:lang w:val="en-US" w:eastAsia="zh-CN"/>
        </w:rPr>
        <w:t>：</w:t>
      </w:r>
      <w:r>
        <w:rPr>
          <w:rFonts w:hint="eastAsia"/>
          <w:kern w:val="0"/>
          <w:sz w:val="28"/>
          <w:szCs w:val="28"/>
          <w:lang w:val="en-US" w:eastAsia="zh-CN"/>
        </w:rPr>
        <w:t>_________________</w:t>
      </w: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abstractNum w:abstractNumId="1">
    <w:nsid w:val="4AB8C9E0"/>
    <w:multiLevelType w:val="singleLevel"/>
    <w:tmpl w:val="4AB8C9E0"/>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8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GNjNDExODIyYThhNTVlYTk2YjU5YmFhMDNlYzYifQ=="/>
  </w:docVars>
  <w:rsids>
    <w:rsidRoot w:val="1C436556"/>
    <w:rsid w:val="00B71640"/>
    <w:rsid w:val="01587434"/>
    <w:rsid w:val="0189720A"/>
    <w:rsid w:val="069E265D"/>
    <w:rsid w:val="0A651DA7"/>
    <w:rsid w:val="0B0C4B48"/>
    <w:rsid w:val="0BD22A27"/>
    <w:rsid w:val="0D0578EB"/>
    <w:rsid w:val="0E5A6AF7"/>
    <w:rsid w:val="0E673A6D"/>
    <w:rsid w:val="0EBA7BC3"/>
    <w:rsid w:val="14041381"/>
    <w:rsid w:val="16EB42BE"/>
    <w:rsid w:val="171929B6"/>
    <w:rsid w:val="191666DA"/>
    <w:rsid w:val="1B440A68"/>
    <w:rsid w:val="1BBB4BA7"/>
    <w:rsid w:val="1C436556"/>
    <w:rsid w:val="1C7C316C"/>
    <w:rsid w:val="1CD019C7"/>
    <w:rsid w:val="229D54E1"/>
    <w:rsid w:val="288A0B19"/>
    <w:rsid w:val="2A677CA8"/>
    <w:rsid w:val="2EDC4D1F"/>
    <w:rsid w:val="308F4F4A"/>
    <w:rsid w:val="34AB6169"/>
    <w:rsid w:val="35B72A71"/>
    <w:rsid w:val="387F2677"/>
    <w:rsid w:val="3CF77889"/>
    <w:rsid w:val="3D512EB6"/>
    <w:rsid w:val="3DB22B39"/>
    <w:rsid w:val="40934E09"/>
    <w:rsid w:val="41807897"/>
    <w:rsid w:val="43D35ED6"/>
    <w:rsid w:val="44AE0D88"/>
    <w:rsid w:val="4625196C"/>
    <w:rsid w:val="496F0BFB"/>
    <w:rsid w:val="49DE4271"/>
    <w:rsid w:val="4CEB2D8A"/>
    <w:rsid w:val="4E4D4129"/>
    <w:rsid w:val="50160BD3"/>
    <w:rsid w:val="502045C6"/>
    <w:rsid w:val="521712F5"/>
    <w:rsid w:val="53C0404C"/>
    <w:rsid w:val="54786EE6"/>
    <w:rsid w:val="566C06B8"/>
    <w:rsid w:val="570C5CDB"/>
    <w:rsid w:val="58483B22"/>
    <w:rsid w:val="584F2744"/>
    <w:rsid w:val="58E41C60"/>
    <w:rsid w:val="5AD54AB9"/>
    <w:rsid w:val="5BE36AC3"/>
    <w:rsid w:val="5DDB5C61"/>
    <w:rsid w:val="5F476B09"/>
    <w:rsid w:val="5FDE21DF"/>
    <w:rsid w:val="622B3155"/>
    <w:rsid w:val="65686562"/>
    <w:rsid w:val="657F58CB"/>
    <w:rsid w:val="68BE495C"/>
    <w:rsid w:val="69CB4A51"/>
    <w:rsid w:val="6B071320"/>
    <w:rsid w:val="6BC53D4C"/>
    <w:rsid w:val="6E997C25"/>
    <w:rsid w:val="6EF8049C"/>
    <w:rsid w:val="6FA32CD8"/>
    <w:rsid w:val="74116696"/>
    <w:rsid w:val="79AD2DE0"/>
    <w:rsid w:val="7B123E95"/>
    <w:rsid w:val="7D1F5968"/>
    <w:rsid w:val="7DEC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autoRedefine/>
    <w:qFormat/>
    <w:uiPriority w:val="0"/>
    <w:pPr>
      <w:keepNext/>
      <w:keepLines/>
      <w:spacing w:line="540" w:lineRule="atLeast"/>
      <w:outlineLvl w:val="3"/>
    </w:pPr>
    <w:rPr>
      <w:sz w:val="28"/>
      <w:szCs w:val="28"/>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4"/>
    <w:autoRedefine/>
    <w:qFormat/>
    <w:uiPriority w:val="99"/>
    <w:pPr>
      <w:adjustRightInd w:val="0"/>
      <w:spacing w:line="312" w:lineRule="atLeast"/>
      <w:ind w:firstLine="420"/>
      <w:textAlignment w:val="baseline"/>
    </w:pPr>
    <w:rPr>
      <w:kern w:val="0"/>
      <w:szCs w:val="20"/>
    </w:rPr>
  </w:style>
  <w:style w:type="paragraph" w:styleId="4">
    <w:name w:val="Body Text Indent"/>
    <w:basedOn w:val="1"/>
    <w:next w:val="3"/>
    <w:autoRedefine/>
    <w:qFormat/>
    <w:uiPriority w:val="0"/>
    <w:pPr>
      <w:ind w:left="480" w:hanging="480" w:hangingChars="200"/>
    </w:pPr>
    <w:rPr>
      <w:sz w:val="24"/>
    </w:rPr>
  </w:style>
  <w:style w:type="paragraph" w:styleId="5">
    <w:name w:val="Body Text"/>
    <w:basedOn w:val="1"/>
    <w:autoRedefine/>
    <w:qFormat/>
    <w:uiPriority w:val="0"/>
    <w:rPr>
      <w:sz w:val="24"/>
    </w:rPr>
  </w:style>
  <w:style w:type="paragraph" w:styleId="6">
    <w:name w:val="Plain Text"/>
    <w:basedOn w:val="1"/>
    <w:next w:val="1"/>
    <w:autoRedefine/>
    <w:qFormat/>
    <w:uiPriority w:val="0"/>
    <w:rPr>
      <w:rFonts w:ascii="宋体" w:hAnsi="Courier New" w:cs="Courier New"/>
      <w:szCs w:val="21"/>
    </w:rPr>
  </w:style>
  <w:style w:type="paragraph" w:styleId="7">
    <w:name w:val="Normal (Web)"/>
    <w:basedOn w:val="1"/>
    <w:autoRedefine/>
    <w:qFormat/>
    <w:uiPriority w:val="0"/>
    <w:rPr>
      <w:sz w:val="24"/>
    </w:rPr>
  </w:style>
  <w:style w:type="paragraph" w:styleId="8">
    <w:name w:val="Body Text First Indent"/>
    <w:basedOn w:val="5"/>
    <w:next w:val="1"/>
    <w:autoRedefine/>
    <w:qFormat/>
    <w:uiPriority w:val="0"/>
    <w:pPr>
      <w:tabs>
        <w:tab w:val="left" w:pos="208"/>
      </w:tabs>
      <w:ind w:firstLine="420" w:firstLineChars="100"/>
    </w:pPr>
  </w:style>
  <w:style w:type="paragraph" w:styleId="9">
    <w:name w:val="Body Text First Indent 2"/>
    <w:basedOn w:val="4"/>
    <w:autoRedefine/>
    <w:qFormat/>
    <w:uiPriority w:val="0"/>
    <w:pPr>
      <w:spacing w:after="120" w:line="240" w:lineRule="auto"/>
      <w:ind w:left="420" w:leftChars="200" w:firstLine="420"/>
    </w:pPr>
    <w:rPr>
      <w:rFonts w:cs="宋体"/>
      <w:sz w:val="21"/>
      <w:szCs w:val="21"/>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rPr>
  </w:style>
  <w:style w:type="paragraph" w:customStyle="1" w:styleId="14">
    <w:name w:val="首行缩进"/>
    <w:basedOn w:val="1"/>
    <w:autoRedefine/>
    <w:qFormat/>
    <w:uiPriority w:val="0"/>
    <w:pPr>
      <w:ind w:firstLine="480" w:firstLineChars="200"/>
    </w:pPr>
    <w:rPr>
      <w:lang w:val="zh-CN"/>
    </w:rPr>
  </w:style>
  <w:style w:type="paragraph" w:styleId="15">
    <w:name w:val="List Paragraph"/>
    <w:basedOn w:val="1"/>
    <w:autoRedefine/>
    <w:qFormat/>
    <w:uiPriority w:val="0"/>
    <w:pPr>
      <w:ind w:firstLine="420" w:firstLineChars="200"/>
    </w:pPr>
  </w:style>
  <w:style w:type="paragraph" w:customStyle="1" w:styleId="16">
    <w:name w:val="正文（首行缩进2字符）"/>
    <w:basedOn w:val="1"/>
    <w:autoRedefine/>
    <w:qFormat/>
    <w:uiPriority w:val="0"/>
    <w:pPr>
      <w:spacing w:line="360" w:lineRule="auto"/>
      <w:ind w:firstLine="420" w:firstLineChars="200"/>
    </w:pPr>
    <w:rPr>
      <w:rFonts w:ascii="Times New Roman" w:hAnsi="Times New Roman" w:eastAsia="宋体" w:cs="Times New Roman"/>
      <w:szCs w:val="21"/>
    </w:rPr>
  </w:style>
  <w:style w:type="table" w:customStyle="1" w:styleId="17">
    <w:name w:val="Table Normal"/>
    <w:autoRedefine/>
    <w:semiHidden/>
    <w:unhideWhenUsed/>
    <w:qFormat/>
    <w:uiPriority w:val="0"/>
    <w:tblPr>
      <w:tblCellMar>
        <w:top w:w="0" w:type="dxa"/>
        <w:left w:w="0" w:type="dxa"/>
        <w:bottom w:w="0" w:type="dxa"/>
        <w:right w:w="0" w:type="dxa"/>
      </w:tblCellMar>
    </w:tblPr>
  </w:style>
  <w:style w:type="character" w:customStyle="1" w:styleId="18">
    <w:name w:val="font51"/>
    <w:basedOn w:val="12"/>
    <w:autoRedefine/>
    <w:qFormat/>
    <w:uiPriority w:val="0"/>
    <w:rPr>
      <w:rFonts w:hint="eastAsia" w:ascii="宋体" w:hAnsi="宋体" w:eastAsia="宋体" w:cs="宋体"/>
      <w:b/>
      <w:bCs/>
      <w:color w:val="FF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2144</Words>
  <Characters>2214</Characters>
  <Lines>0</Lines>
  <Paragraphs>0</Paragraphs>
  <TotalTime>2</TotalTime>
  <ScaleCrop>false</ScaleCrop>
  <LinksUpToDate>false</LinksUpToDate>
  <CharactersWithSpaces>2592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2023-06-25T07:00:00Z</dcterms:created>
  <dc:creator>12541</dc:creator>
  <cp:lastModifiedBy>bigoofeet</cp:lastModifiedBy>
  <cp:lastPrinted>2023-12-05T07:44:00Z</cp:lastPrinted>
  <dcterms:modified xsi:type="dcterms:W3CDTF">2024-04-08T08:47:11Z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5190A7D7D2994CF88574652384D1A500_13</vt:lpwstr>
  </property>
</Properties>
</file>